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42E2F" w14:textId="77777777" w:rsidR="006E5C11" w:rsidRPr="0055620C" w:rsidRDefault="006E5C11" w:rsidP="006E5C11">
      <w:pPr>
        <w:pageBreakBefore/>
        <w:jc w:val="both"/>
        <w:rPr>
          <w:rFonts w:ascii="Arial" w:hAnsi="Arial" w:cs="Arial"/>
          <w:noProof/>
          <w:sz w:val="22"/>
          <w:szCs w:val="22"/>
          <w:lang w:val="sr-Latn-RS"/>
        </w:rPr>
      </w:pPr>
      <w:r w:rsidRPr="0055620C">
        <w:rPr>
          <w:rFonts w:ascii="Arial" w:hAnsi="Arial" w:cs="Arial"/>
          <w:noProof/>
          <w:sz w:val="22"/>
          <w:szCs w:val="22"/>
          <w:lang w:val="sr-Latn-RS"/>
        </w:rPr>
        <w:t>13. JUL - PLANTAŽE AD PODGORICA</w:t>
      </w:r>
    </w:p>
    <w:p w14:paraId="334C90F3" w14:textId="77777777" w:rsidR="006E5C11" w:rsidRPr="0055620C" w:rsidRDefault="006E5C11" w:rsidP="006E5C11">
      <w:pPr>
        <w:jc w:val="both"/>
        <w:rPr>
          <w:rFonts w:ascii="Arial" w:hAnsi="Arial" w:cs="Arial"/>
          <w:noProof/>
          <w:sz w:val="22"/>
          <w:szCs w:val="22"/>
          <w:lang w:val="sr-Latn-RS"/>
        </w:rPr>
      </w:pPr>
      <w:r w:rsidRPr="0055620C">
        <w:rPr>
          <w:rFonts w:ascii="Arial" w:hAnsi="Arial" w:cs="Arial"/>
          <w:noProof/>
          <w:sz w:val="22"/>
          <w:szCs w:val="22"/>
          <w:lang w:val="sr-Latn-RS"/>
        </w:rPr>
        <w:t>Broj:</w:t>
      </w:r>
    </w:p>
    <w:p w14:paraId="1B6185E2" w14:textId="5279ED8B" w:rsidR="006E5C11" w:rsidRPr="0055620C" w:rsidRDefault="006E5C11" w:rsidP="006E5C11">
      <w:pPr>
        <w:jc w:val="both"/>
        <w:rPr>
          <w:rFonts w:ascii="Arial" w:hAnsi="Arial" w:cs="Arial"/>
          <w:noProof/>
          <w:sz w:val="22"/>
          <w:szCs w:val="22"/>
          <w:lang w:val="sr-Latn-RS"/>
        </w:rPr>
      </w:pPr>
      <w:r w:rsidRPr="0055620C">
        <w:rPr>
          <w:rFonts w:ascii="Arial" w:hAnsi="Arial" w:cs="Arial"/>
          <w:noProof/>
          <w:sz w:val="22"/>
          <w:szCs w:val="22"/>
          <w:lang w:val="sr-Latn-RS"/>
        </w:rPr>
        <w:t xml:space="preserve">Podgorica, </w:t>
      </w:r>
      <w:r w:rsidR="0055620C" w:rsidRPr="0055620C">
        <w:rPr>
          <w:rFonts w:ascii="Arial" w:hAnsi="Arial" w:cs="Arial"/>
          <w:noProof/>
          <w:sz w:val="22"/>
          <w:szCs w:val="22"/>
          <w:lang w:val="sr-Latn-RS"/>
        </w:rPr>
        <w:t>__________godine</w:t>
      </w:r>
    </w:p>
    <w:p w14:paraId="0759ED25" w14:textId="77777777" w:rsidR="006E5C11" w:rsidRPr="0055620C" w:rsidRDefault="006E5C11" w:rsidP="006E5C11">
      <w:pPr>
        <w:jc w:val="both"/>
        <w:rPr>
          <w:rFonts w:ascii="Arial" w:hAnsi="Arial" w:cs="Arial"/>
          <w:noProof/>
          <w:sz w:val="22"/>
          <w:szCs w:val="22"/>
          <w:lang w:val="sr-Latn-RS"/>
        </w:rPr>
      </w:pPr>
    </w:p>
    <w:p w14:paraId="1FEB6734" w14:textId="750C47F3" w:rsidR="006E5C11" w:rsidRPr="0055620C" w:rsidRDefault="006E5C11" w:rsidP="006E5C11">
      <w:pPr>
        <w:jc w:val="both"/>
        <w:rPr>
          <w:rFonts w:ascii="Arial" w:hAnsi="Arial" w:cs="Arial"/>
          <w:noProof/>
          <w:sz w:val="22"/>
          <w:szCs w:val="22"/>
          <w:lang w:val="sr-Latn-RS"/>
        </w:rPr>
      </w:pPr>
      <w:r w:rsidRPr="0055620C">
        <w:rPr>
          <w:rFonts w:ascii="Arial" w:hAnsi="Arial" w:cs="Arial"/>
          <w:noProof/>
          <w:sz w:val="22"/>
          <w:szCs w:val="22"/>
          <w:lang w:val="sr-Latn-RS"/>
        </w:rPr>
        <w:t>Na osnovu odredbi iz člana 133 stav 1 tačka 18 Zakona o privrednim društvima (Službeni list Crne Gore, broj 65/2020) i</w:t>
      </w:r>
      <w:r w:rsidR="0055620C">
        <w:rPr>
          <w:rFonts w:ascii="Arial" w:hAnsi="Arial" w:cs="Arial"/>
          <w:noProof/>
          <w:sz w:val="22"/>
          <w:szCs w:val="22"/>
          <w:lang w:val="sr-Latn-RS"/>
        </w:rPr>
        <w:t xml:space="preserve"> člana 56 alineja 17 Statuta „13 J</w:t>
      </w:r>
      <w:r w:rsidRPr="0055620C">
        <w:rPr>
          <w:rFonts w:ascii="Arial" w:hAnsi="Arial" w:cs="Arial"/>
          <w:noProof/>
          <w:sz w:val="22"/>
          <w:szCs w:val="22"/>
          <w:lang w:val="sr-Latn-RS"/>
        </w:rPr>
        <w:t>ul – Plantaže</w:t>
      </w:r>
      <w:r w:rsidR="0055620C">
        <w:rPr>
          <w:rFonts w:ascii="Arial" w:hAnsi="Arial" w:cs="Arial"/>
          <w:noProof/>
          <w:sz w:val="22"/>
          <w:szCs w:val="22"/>
          <w:lang w:val="sr-Latn-RS"/>
        </w:rPr>
        <w:t>“</w:t>
      </w:r>
      <w:r w:rsidRPr="0055620C">
        <w:rPr>
          <w:rFonts w:ascii="Arial" w:hAnsi="Arial" w:cs="Arial"/>
          <w:noProof/>
          <w:sz w:val="22"/>
          <w:szCs w:val="22"/>
          <w:lang w:val="sr-Latn-RS"/>
        </w:rPr>
        <w:t xml:space="preserve"> a.d. Podgorica (nadalje „</w:t>
      </w:r>
      <w:r w:rsidRPr="0055620C">
        <w:rPr>
          <w:rFonts w:ascii="Arial" w:hAnsi="Arial" w:cs="Arial"/>
          <w:b/>
          <w:noProof/>
          <w:sz w:val="22"/>
          <w:szCs w:val="22"/>
          <w:lang w:val="sr-Latn-RS"/>
        </w:rPr>
        <w:t>Društvo</w:t>
      </w:r>
      <w:r w:rsidRPr="0055620C">
        <w:rPr>
          <w:rFonts w:ascii="Arial" w:hAnsi="Arial" w:cs="Arial"/>
          <w:noProof/>
          <w:sz w:val="22"/>
          <w:szCs w:val="22"/>
          <w:lang w:val="sr-Latn-RS"/>
        </w:rPr>
        <w:t>“), polazeći od potrebe da se unaprijedi kvalitet korporativnog upravljanja u Društvu, odnosno da se dodatno unaprijede i zaštite prava akcionara Društva, redovna godišnja skupština akcionara Društva, na sjednici održanoj u Podgorici dana 30.06.2021.godine donosi sljedeći</w:t>
      </w:r>
    </w:p>
    <w:p w14:paraId="0D048C58" w14:textId="77777777" w:rsidR="006E5C11" w:rsidRPr="0055620C" w:rsidRDefault="006E5C11" w:rsidP="006E5C11">
      <w:pPr>
        <w:jc w:val="center"/>
        <w:rPr>
          <w:rFonts w:ascii="Arial" w:hAnsi="Arial" w:cs="Arial"/>
          <w:b/>
          <w:noProof/>
          <w:sz w:val="22"/>
          <w:szCs w:val="22"/>
          <w:lang w:val="sr-Latn-RS"/>
        </w:rPr>
      </w:pPr>
    </w:p>
    <w:p w14:paraId="510C6EE9" w14:textId="356BE342" w:rsidR="006E5C11" w:rsidRPr="0055620C" w:rsidRDefault="000D554A" w:rsidP="006E5C11">
      <w:pPr>
        <w:jc w:val="center"/>
        <w:rPr>
          <w:rFonts w:ascii="Arial" w:hAnsi="Arial" w:cs="Arial"/>
          <w:b/>
          <w:noProof/>
          <w:sz w:val="22"/>
          <w:szCs w:val="22"/>
          <w:lang w:val="sr-Latn-RS"/>
        </w:rPr>
      </w:pPr>
      <w:r w:rsidRPr="0055620C">
        <w:rPr>
          <w:rFonts w:ascii="Arial" w:hAnsi="Arial" w:cs="Arial"/>
          <w:b/>
          <w:noProof/>
          <w:sz w:val="22"/>
          <w:szCs w:val="22"/>
          <w:lang w:val="sr-Latn-RS"/>
        </w:rPr>
        <w:t>O D L U K U</w:t>
      </w:r>
    </w:p>
    <w:p w14:paraId="6DF6748D" w14:textId="76810215" w:rsidR="006E5C11" w:rsidRPr="0055620C" w:rsidRDefault="006E5C11" w:rsidP="006E5C11">
      <w:pPr>
        <w:jc w:val="center"/>
        <w:rPr>
          <w:rFonts w:ascii="Arial" w:hAnsi="Arial" w:cs="Arial"/>
          <w:b/>
          <w:noProof/>
          <w:sz w:val="22"/>
          <w:szCs w:val="22"/>
          <w:lang w:val="sr-Latn-RS"/>
        </w:rPr>
      </w:pPr>
      <w:r w:rsidRPr="0055620C">
        <w:rPr>
          <w:rFonts w:ascii="Arial" w:hAnsi="Arial" w:cs="Arial"/>
          <w:b/>
          <w:noProof/>
          <w:sz w:val="22"/>
          <w:szCs w:val="22"/>
          <w:lang w:val="sr-Latn-RS"/>
        </w:rPr>
        <w:t>o usvajanju Poslovnika o radu skupštine akcionara</w:t>
      </w:r>
    </w:p>
    <w:p w14:paraId="22E241D5" w14:textId="6D3BA0DD" w:rsidR="006E5C11" w:rsidRDefault="0055620C" w:rsidP="006E5C11">
      <w:pPr>
        <w:jc w:val="center"/>
        <w:rPr>
          <w:rFonts w:ascii="Arial" w:hAnsi="Arial" w:cs="Arial"/>
          <w:b/>
          <w:noProof/>
          <w:sz w:val="22"/>
          <w:szCs w:val="22"/>
          <w:lang w:val="sr-Latn-RS"/>
        </w:rPr>
      </w:pPr>
      <w:r>
        <w:rPr>
          <w:rFonts w:ascii="Arial" w:hAnsi="Arial" w:cs="Arial"/>
          <w:b/>
          <w:noProof/>
          <w:sz w:val="22"/>
          <w:szCs w:val="22"/>
          <w:lang w:val="sr-Latn-RS"/>
        </w:rPr>
        <w:t>„13 J</w:t>
      </w:r>
      <w:r w:rsidR="006E5C11" w:rsidRPr="0055620C">
        <w:rPr>
          <w:rFonts w:ascii="Arial" w:hAnsi="Arial" w:cs="Arial"/>
          <w:b/>
          <w:noProof/>
          <w:sz w:val="22"/>
          <w:szCs w:val="22"/>
          <w:lang w:val="sr-Latn-RS"/>
        </w:rPr>
        <w:t>ul – Plantaže</w:t>
      </w:r>
      <w:r>
        <w:rPr>
          <w:rFonts w:ascii="Arial" w:hAnsi="Arial" w:cs="Arial"/>
          <w:b/>
          <w:noProof/>
          <w:sz w:val="22"/>
          <w:szCs w:val="22"/>
          <w:lang w:val="sr-Latn-RS"/>
        </w:rPr>
        <w:t>“</w:t>
      </w:r>
      <w:r w:rsidR="006E5C11" w:rsidRPr="0055620C">
        <w:rPr>
          <w:rFonts w:ascii="Arial" w:hAnsi="Arial" w:cs="Arial"/>
          <w:b/>
          <w:noProof/>
          <w:sz w:val="22"/>
          <w:szCs w:val="22"/>
          <w:lang w:val="sr-Latn-RS"/>
        </w:rPr>
        <w:t xml:space="preserve"> a.d. Podgorica</w:t>
      </w:r>
    </w:p>
    <w:p w14:paraId="428DCC51" w14:textId="77777777" w:rsidR="0055620C" w:rsidRPr="0055620C" w:rsidRDefault="0055620C" w:rsidP="006E5C11">
      <w:pPr>
        <w:jc w:val="center"/>
        <w:rPr>
          <w:rFonts w:ascii="Arial" w:hAnsi="Arial" w:cs="Arial"/>
          <w:b/>
          <w:noProof/>
          <w:sz w:val="22"/>
          <w:szCs w:val="22"/>
          <w:lang w:val="sr-Latn-RS"/>
        </w:rPr>
      </w:pPr>
    </w:p>
    <w:p w14:paraId="5D043E8D" w14:textId="77777777" w:rsidR="006E5C11" w:rsidRPr="0055620C" w:rsidRDefault="006E5C11" w:rsidP="006E5C11">
      <w:pPr>
        <w:jc w:val="center"/>
        <w:rPr>
          <w:rFonts w:ascii="Arial" w:hAnsi="Arial" w:cs="Arial"/>
          <w:b/>
          <w:noProof/>
          <w:sz w:val="22"/>
          <w:szCs w:val="22"/>
          <w:lang w:val="sr-Latn-RS"/>
        </w:rPr>
      </w:pPr>
    </w:p>
    <w:p w14:paraId="6440DC07" w14:textId="48AB2A9C" w:rsidR="009F2AD0" w:rsidRPr="0055620C" w:rsidRDefault="006E5C11" w:rsidP="0055620C">
      <w:pPr>
        <w:pStyle w:val="ListParagraph"/>
        <w:numPr>
          <w:ilvl w:val="0"/>
          <w:numId w:val="1"/>
        </w:numPr>
        <w:jc w:val="both"/>
        <w:rPr>
          <w:rFonts w:ascii="Arial" w:hAnsi="Arial" w:cs="Arial"/>
          <w:bCs/>
          <w:noProof/>
          <w:sz w:val="22"/>
          <w:szCs w:val="22"/>
          <w:lang w:val="sr-Latn-RS"/>
        </w:rPr>
      </w:pPr>
      <w:r w:rsidRPr="0055620C">
        <w:rPr>
          <w:rFonts w:ascii="Arial" w:hAnsi="Arial" w:cs="Arial"/>
          <w:bCs/>
          <w:noProof/>
          <w:sz w:val="22"/>
          <w:szCs w:val="22"/>
          <w:lang w:val="sr-Latn-RS"/>
        </w:rPr>
        <w:t xml:space="preserve">Usvaja se Poslovnik o radu skupštine akcionara </w:t>
      </w:r>
      <w:r w:rsidR="009F2AD0" w:rsidRPr="0055620C">
        <w:rPr>
          <w:rFonts w:ascii="Arial" w:hAnsi="Arial" w:cs="Arial"/>
          <w:bCs/>
          <w:noProof/>
          <w:sz w:val="22"/>
          <w:szCs w:val="22"/>
          <w:lang w:val="sr-Latn-RS"/>
        </w:rPr>
        <w:t>Društva</w:t>
      </w:r>
      <w:r w:rsidRPr="0055620C">
        <w:rPr>
          <w:rFonts w:ascii="Arial" w:hAnsi="Arial" w:cs="Arial"/>
          <w:bCs/>
          <w:noProof/>
          <w:sz w:val="22"/>
          <w:szCs w:val="22"/>
          <w:lang w:val="sr-Latn-RS"/>
        </w:rPr>
        <w:t xml:space="preserve">. </w:t>
      </w:r>
    </w:p>
    <w:p w14:paraId="21B8DD3D" w14:textId="42EABE28" w:rsidR="006E5C11" w:rsidRPr="0055620C" w:rsidRDefault="009F2AD0" w:rsidP="0055620C">
      <w:pPr>
        <w:pStyle w:val="ListParagraph"/>
        <w:numPr>
          <w:ilvl w:val="0"/>
          <w:numId w:val="1"/>
        </w:numPr>
        <w:jc w:val="both"/>
        <w:rPr>
          <w:rFonts w:ascii="Arial" w:hAnsi="Arial" w:cs="Arial"/>
          <w:bCs/>
          <w:noProof/>
          <w:sz w:val="22"/>
          <w:szCs w:val="22"/>
          <w:lang w:val="sr-Latn-RS"/>
        </w:rPr>
      </w:pPr>
      <w:r w:rsidRPr="0055620C">
        <w:rPr>
          <w:rFonts w:ascii="Arial" w:hAnsi="Arial" w:cs="Arial"/>
          <w:bCs/>
          <w:noProof/>
          <w:sz w:val="22"/>
          <w:szCs w:val="22"/>
          <w:lang w:val="sr-Latn-RS"/>
        </w:rPr>
        <w:t xml:space="preserve">Poslovnik o radu skupštine akcionara Društva predstavlja prilog i sastavni dio Odluke. </w:t>
      </w:r>
    </w:p>
    <w:p w14:paraId="22516F0E" w14:textId="055B7C36" w:rsidR="006E5C11" w:rsidRPr="0055620C" w:rsidRDefault="006E5C11" w:rsidP="006E5C11">
      <w:pPr>
        <w:pStyle w:val="ListParagraph"/>
        <w:numPr>
          <w:ilvl w:val="0"/>
          <w:numId w:val="1"/>
        </w:numPr>
        <w:jc w:val="both"/>
        <w:rPr>
          <w:rFonts w:ascii="Arial" w:hAnsi="Arial" w:cs="Arial"/>
          <w:bCs/>
          <w:noProof/>
          <w:sz w:val="22"/>
          <w:szCs w:val="22"/>
          <w:lang w:val="sr-Latn-RS"/>
        </w:rPr>
      </w:pPr>
      <w:r w:rsidRPr="0055620C">
        <w:rPr>
          <w:rFonts w:ascii="Arial" w:hAnsi="Arial" w:cs="Arial"/>
          <w:bCs/>
          <w:noProof/>
          <w:sz w:val="22"/>
          <w:szCs w:val="22"/>
          <w:lang w:val="sr-Latn-RS"/>
        </w:rPr>
        <w:t xml:space="preserve">Odluka stupa na snagu sa danom donošenja. </w:t>
      </w:r>
    </w:p>
    <w:p w14:paraId="0A554C44" w14:textId="77777777" w:rsidR="006E5C11" w:rsidRPr="0055620C" w:rsidRDefault="006E5C11" w:rsidP="006E5C11">
      <w:pPr>
        <w:pStyle w:val="ListParagraph"/>
        <w:ind w:left="360"/>
        <w:jc w:val="both"/>
        <w:rPr>
          <w:rFonts w:ascii="Arial" w:hAnsi="Arial" w:cs="Arial"/>
          <w:bCs/>
          <w:noProof/>
          <w:sz w:val="22"/>
          <w:szCs w:val="22"/>
          <w:lang w:val="sr-Latn-RS"/>
        </w:rPr>
      </w:pPr>
    </w:p>
    <w:p w14:paraId="2C1C72EF" w14:textId="3112D89F" w:rsidR="006673D8" w:rsidRPr="0055620C" w:rsidRDefault="000D554A" w:rsidP="000D554A">
      <w:pPr>
        <w:jc w:val="center"/>
        <w:rPr>
          <w:rFonts w:ascii="Arial" w:hAnsi="Arial" w:cs="Arial"/>
          <w:b/>
          <w:noProof/>
          <w:sz w:val="22"/>
          <w:szCs w:val="22"/>
          <w:shd w:val="solid" w:color="FFFFFF" w:fill="auto"/>
          <w:lang w:val="sr-Latn-RS" w:eastAsia="ru-RU"/>
        </w:rPr>
      </w:pPr>
      <w:r w:rsidRPr="0055620C">
        <w:rPr>
          <w:rFonts w:ascii="Arial" w:hAnsi="Arial" w:cs="Arial"/>
          <w:b/>
          <w:noProof/>
          <w:sz w:val="22"/>
          <w:szCs w:val="22"/>
          <w:shd w:val="solid" w:color="FFFFFF" w:fill="auto"/>
          <w:lang w:val="sr-Latn-RS" w:eastAsia="ru-RU"/>
        </w:rPr>
        <w:t>O b r a z l o ž e n j e</w:t>
      </w:r>
    </w:p>
    <w:p w14:paraId="45E91C03" w14:textId="7FCE0358" w:rsidR="000D554A" w:rsidRPr="0055620C" w:rsidRDefault="000D554A" w:rsidP="000D554A">
      <w:pPr>
        <w:jc w:val="both"/>
        <w:rPr>
          <w:rFonts w:ascii="Arial" w:hAnsi="Arial" w:cs="Arial"/>
          <w:b/>
          <w:noProof/>
          <w:sz w:val="22"/>
          <w:szCs w:val="22"/>
          <w:shd w:val="solid" w:color="FFFFFF" w:fill="auto"/>
          <w:lang w:val="sr-Latn-RS" w:eastAsia="ru-RU"/>
        </w:rPr>
      </w:pPr>
    </w:p>
    <w:p w14:paraId="1D2EF8D0" w14:textId="78E04D50" w:rsidR="00850B74" w:rsidRPr="0055620C" w:rsidRDefault="00850B74" w:rsidP="00850B74">
      <w:pPr>
        <w:jc w:val="both"/>
        <w:rPr>
          <w:rFonts w:ascii="Arial" w:hAnsi="Arial" w:cs="Arial"/>
          <w:noProof/>
          <w:sz w:val="22"/>
          <w:szCs w:val="22"/>
          <w:lang w:val="sr-Latn-RS"/>
        </w:rPr>
      </w:pPr>
      <w:r w:rsidRPr="0055620C">
        <w:rPr>
          <w:rFonts w:ascii="Arial" w:hAnsi="Arial" w:cs="Arial"/>
          <w:noProof/>
          <w:sz w:val="22"/>
          <w:szCs w:val="22"/>
          <w:lang w:val="sr-Latn-RS"/>
        </w:rPr>
        <w:t>Korporativno upravljanje predstavlja sistem za upravljanje i kontrolu rada privrednih društava. Prema rezultatima empirijskih istraživanja, kompanije koje se pridržavaju korporativnog upravljanja obično ostvaruju bolje rezultate od kompanija koje to ne čine. Jedan od razloga je taj što kroz poboljšane mehanizme upravljanja i kontrole dolazi do bolje raspodjele nadležnosti i boljeg funkcionisnja cjelokupnog procesa odlučivanja. Drugi razlog je taj što kompanije sa dobrim korporativnim upravljanjem ulivaju veće povjerenje, čime privlače više investitora. Oba ova elementa pomažu kompanijama sa dobrim korporativnim upravljanjem da prevaziđu kompanije koje imaju loše standarde u ovoj oblasti ili ih nemaju uopšte.</w:t>
      </w:r>
    </w:p>
    <w:p w14:paraId="2E0C0593" w14:textId="77777777" w:rsidR="00850B74" w:rsidRPr="0055620C" w:rsidRDefault="00850B74" w:rsidP="00850B74">
      <w:pPr>
        <w:jc w:val="both"/>
        <w:rPr>
          <w:rFonts w:ascii="Arial" w:hAnsi="Arial" w:cs="Arial"/>
          <w:noProof/>
          <w:sz w:val="22"/>
          <w:szCs w:val="22"/>
          <w:lang w:val="sr-Latn-RS"/>
        </w:rPr>
      </w:pPr>
    </w:p>
    <w:p w14:paraId="1E3EB338" w14:textId="403B7025" w:rsidR="00850B74" w:rsidRPr="0055620C" w:rsidRDefault="00850B74" w:rsidP="00850B74">
      <w:pPr>
        <w:jc w:val="both"/>
        <w:rPr>
          <w:rFonts w:ascii="Arial" w:hAnsi="Arial" w:cs="Arial"/>
          <w:noProof/>
          <w:sz w:val="22"/>
          <w:szCs w:val="22"/>
          <w:lang w:val="sr-Latn-RS"/>
        </w:rPr>
      </w:pPr>
      <w:r w:rsidRPr="0055620C">
        <w:rPr>
          <w:rFonts w:ascii="Arial" w:hAnsi="Arial" w:cs="Arial"/>
          <w:noProof/>
          <w:sz w:val="22"/>
          <w:szCs w:val="22"/>
          <w:lang w:val="sr-Latn-RS"/>
        </w:rPr>
        <w:t>Polazeći od aksioma da je unapređenje korporativnog upravljanja jedan od najvažnijih zajedničkih zadataka akcionara i Odbora direktora, pristupilo se izmjenama poslovnika o radu skupštine akcionara, sa ciljem da se upravljanje najvišim tijelom korporativnog upravljanja dodatno učini transparentnim, da se akcionari dodatno motivišu da učestvuju u radu skupštine</w:t>
      </w:r>
      <w:r w:rsidR="000B1CD6" w:rsidRPr="0055620C">
        <w:rPr>
          <w:rFonts w:ascii="Arial" w:hAnsi="Arial" w:cs="Arial"/>
          <w:noProof/>
          <w:sz w:val="22"/>
          <w:szCs w:val="22"/>
          <w:lang w:val="sr-Latn-RS"/>
        </w:rPr>
        <w:t xml:space="preserve">, odnosno </w:t>
      </w:r>
      <w:r w:rsidRPr="0055620C">
        <w:rPr>
          <w:rFonts w:ascii="Arial" w:hAnsi="Arial" w:cs="Arial"/>
          <w:noProof/>
          <w:sz w:val="22"/>
          <w:szCs w:val="22"/>
          <w:lang w:val="sr-Latn-RS"/>
        </w:rPr>
        <w:t xml:space="preserve">da se investitori </w:t>
      </w:r>
      <w:r w:rsidR="00C922B8" w:rsidRPr="0055620C">
        <w:rPr>
          <w:rFonts w:ascii="Arial" w:hAnsi="Arial" w:cs="Arial"/>
          <w:noProof/>
          <w:sz w:val="22"/>
          <w:szCs w:val="22"/>
          <w:lang w:val="sr-Latn-RS"/>
        </w:rPr>
        <w:t xml:space="preserve">u perspektivi </w:t>
      </w:r>
      <w:r w:rsidR="000B1CD6" w:rsidRPr="0055620C">
        <w:rPr>
          <w:rFonts w:ascii="Arial" w:hAnsi="Arial" w:cs="Arial"/>
          <w:noProof/>
          <w:sz w:val="22"/>
          <w:szCs w:val="22"/>
          <w:lang w:val="sr-Latn-RS"/>
        </w:rPr>
        <w:t xml:space="preserve">stimulišu </w:t>
      </w:r>
      <w:r w:rsidRPr="0055620C">
        <w:rPr>
          <w:rFonts w:ascii="Arial" w:hAnsi="Arial" w:cs="Arial"/>
          <w:noProof/>
          <w:sz w:val="22"/>
          <w:szCs w:val="22"/>
          <w:lang w:val="sr-Latn-RS"/>
        </w:rPr>
        <w:t xml:space="preserve">da </w:t>
      </w:r>
      <w:r w:rsidR="000B1CD6" w:rsidRPr="0055620C">
        <w:rPr>
          <w:rFonts w:ascii="Arial" w:hAnsi="Arial" w:cs="Arial"/>
          <w:noProof/>
          <w:sz w:val="22"/>
          <w:szCs w:val="22"/>
          <w:lang w:val="sr-Latn-RS"/>
        </w:rPr>
        <w:t xml:space="preserve">investiraju u </w:t>
      </w:r>
      <w:r w:rsidRPr="0055620C">
        <w:rPr>
          <w:rFonts w:ascii="Arial" w:hAnsi="Arial" w:cs="Arial"/>
          <w:noProof/>
          <w:sz w:val="22"/>
          <w:szCs w:val="22"/>
          <w:lang w:val="sr-Latn-RS"/>
        </w:rPr>
        <w:t xml:space="preserve">akcije Društva. </w:t>
      </w:r>
    </w:p>
    <w:p w14:paraId="0FE2F59C" w14:textId="10F52915" w:rsidR="00850B74" w:rsidRPr="0055620C" w:rsidRDefault="00850B74" w:rsidP="00850B74">
      <w:pPr>
        <w:jc w:val="both"/>
        <w:rPr>
          <w:rFonts w:ascii="Arial" w:hAnsi="Arial" w:cs="Arial"/>
          <w:noProof/>
          <w:sz w:val="22"/>
          <w:szCs w:val="22"/>
          <w:lang w:val="sr-Latn-RS"/>
        </w:rPr>
      </w:pPr>
    </w:p>
    <w:p w14:paraId="2835C214" w14:textId="7F2E56AD" w:rsidR="00850B74" w:rsidRPr="0055620C" w:rsidRDefault="00850B74" w:rsidP="00850B74">
      <w:pPr>
        <w:jc w:val="both"/>
        <w:rPr>
          <w:rFonts w:ascii="Arial" w:hAnsi="Arial" w:cs="Arial"/>
          <w:noProof/>
          <w:sz w:val="22"/>
          <w:szCs w:val="22"/>
          <w:lang w:val="sr-Latn-RS"/>
        </w:rPr>
      </w:pPr>
      <w:r w:rsidRPr="0055620C">
        <w:rPr>
          <w:rFonts w:ascii="Arial" w:hAnsi="Arial" w:cs="Arial"/>
          <w:noProof/>
          <w:sz w:val="22"/>
          <w:szCs w:val="22"/>
          <w:lang w:val="sr-Latn-RS"/>
        </w:rPr>
        <w:t>Uvođenjem investitorskog fo</w:t>
      </w:r>
      <w:r w:rsidR="00581611" w:rsidRPr="0055620C">
        <w:rPr>
          <w:rFonts w:ascii="Arial" w:hAnsi="Arial" w:cs="Arial"/>
          <w:noProof/>
          <w:sz w:val="22"/>
          <w:szCs w:val="22"/>
          <w:lang w:val="sr-Latn-RS"/>
        </w:rPr>
        <w:t>r</w:t>
      </w:r>
      <w:r w:rsidRPr="0055620C">
        <w:rPr>
          <w:rFonts w:ascii="Arial" w:hAnsi="Arial" w:cs="Arial"/>
          <w:noProof/>
          <w:sz w:val="22"/>
          <w:szCs w:val="22"/>
          <w:lang w:val="sr-Latn-RS"/>
        </w:rPr>
        <w:t xml:space="preserve">uma i savjeta investitorskog foruma, akcionari će dobiti institucionalni okvir koji će im omogućiti da prije </w:t>
      </w:r>
      <w:r w:rsidR="00C922B8" w:rsidRPr="0055620C">
        <w:rPr>
          <w:rFonts w:ascii="Arial" w:hAnsi="Arial" w:cs="Arial"/>
          <w:noProof/>
          <w:sz w:val="22"/>
          <w:szCs w:val="22"/>
          <w:lang w:val="sr-Latn-RS"/>
        </w:rPr>
        <w:t xml:space="preserve">održavanja </w:t>
      </w:r>
      <w:r w:rsidRPr="0055620C">
        <w:rPr>
          <w:rFonts w:ascii="Arial" w:hAnsi="Arial" w:cs="Arial"/>
          <w:noProof/>
          <w:sz w:val="22"/>
          <w:szCs w:val="22"/>
          <w:lang w:val="sr-Latn-RS"/>
        </w:rPr>
        <w:t>skupštine akcionara utiču na izmjene i proširenja dnevnog reda, da aktivnije utiču na kreiranje poslovne politike</w:t>
      </w:r>
      <w:r w:rsidR="00C922B8" w:rsidRPr="0055620C">
        <w:rPr>
          <w:rFonts w:ascii="Arial" w:hAnsi="Arial" w:cs="Arial"/>
          <w:noProof/>
          <w:sz w:val="22"/>
          <w:szCs w:val="22"/>
          <w:lang w:val="sr-Latn-RS"/>
        </w:rPr>
        <w:t xml:space="preserve"> Društva</w:t>
      </w:r>
      <w:r w:rsidRPr="0055620C">
        <w:rPr>
          <w:rFonts w:ascii="Arial" w:hAnsi="Arial" w:cs="Arial"/>
          <w:noProof/>
          <w:sz w:val="22"/>
          <w:szCs w:val="22"/>
          <w:lang w:val="sr-Latn-RS"/>
        </w:rPr>
        <w:t xml:space="preserve">, da </w:t>
      </w:r>
      <w:r w:rsidR="00C922B8" w:rsidRPr="0055620C">
        <w:rPr>
          <w:rFonts w:ascii="Arial" w:hAnsi="Arial" w:cs="Arial"/>
          <w:noProof/>
          <w:sz w:val="22"/>
          <w:szCs w:val="22"/>
          <w:lang w:val="sr-Latn-RS"/>
        </w:rPr>
        <w:t xml:space="preserve">artikulišu </w:t>
      </w:r>
      <w:r w:rsidRPr="0055620C">
        <w:rPr>
          <w:rFonts w:ascii="Arial" w:hAnsi="Arial" w:cs="Arial"/>
          <w:noProof/>
          <w:sz w:val="22"/>
          <w:szCs w:val="22"/>
          <w:lang w:val="sr-Latn-RS"/>
        </w:rPr>
        <w:t>stavove po pitanju sadržine i primjene internih regulativa Društva, da podnose Odboru direk</w:t>
      </w:r>
      <w:r w:rsidR="004F27FC" w:rsidRPr="0055620C">
        <w:rPr>
          <w:rFonts w:ascii="Arial" w:hAnsi="Arial" w:cs="Arial"/>
          <w:noProof/>
          <w:sz w:val="22"/>
          <w:szCs w:val="22"/>
          <w:lang w:val="sr-Latn-RS"/>
        </w:rPr>
        <w:t xml:space="preserve">tora inicijative od značaja za buduće poslovanje, da pravovremeno dobijaju informacije koje su značajne za donošenje investicionih odluka i slično. </w:t>
      </w:r>
    </w:p>
    <w:p w14:paraId="74C97120" w14:textId="77777777" w:rsidR="00850B74" w:rsidRPr="0055620C" w:rsidRDefault="00850B74" w:rsidP="00850B74">
      <w:pPr>
        <w:jc w:val="both"/>
        <w:rPr>
          <w:rFonts w:ascii="Arial" w:hAnsi="Arial" w:cs="Arial"/>
          <w:noProof/>
          <w:sz w:val="22"/>
          <w:szCs w:val="22"/>
          <w:lang w:val="sr-Latn-RS"/>
        </w:rPr>
      </w:pPr>
    </w:p>
    <w:p w14:paraId="2E3593AF" w14:textId="320C37B8" w:rsidR="00850B74" w:rsidRPr="0055620C" w:rsidRDefault="004F27FC" w:rsidP="004F27FC">
      <w:pPr>
        <w:jc w:val="both"/>
        <w:rPr>
          <w:rFonts w:ascii="Arial" w:hAnsi="Arial" w:cs="Arial"/>
          <w:noProof/>
          <w:sz w:val="22"/>
          <w:szCs w:val="22"/>
          <w:lang w:val="sr-Latn-RS"/>
        </w:rPr>
      </w:pPr>
      <w:r w:rsidRPr="0055620C">
        <w:rPr>
          <w:rFonts w:ascii="Arial" w:hAnsi="Arial" w:cs="Arial"/>
          <w:noProof/>
          <w:sz w:val="22"/>
          <w:szCs w:val="22"/>
          <w:lang w:val="sr-Latn-RS"/>
        </w:rPr>
        <w:t xml:space="preserve">Polazeći od pretpostavke da će </w:t>
      </w:r>
      <w:r w:rsidR="00ED746A" w:rsidRPr="0055620C">
        <w:rPr>
          <w:rFonts w:ascii="Arial" w:hAnsi="Arial" w:cs="Arial"/>
          <w:noProof/>
          <w:sz w:val="22"/>
          <w:szCs w:val="22"/>
          <w:lang w:val="sr-Latn-RS"/>
        </w:rPr>
        <w:t xml:space="preserve">predloženi </w:t>
      </w:r>
      <w:r w:rsidR="00850B74" w:rsidRPr="0055620C">
        <w:rPr>
          <w:rFonts w:ascii="Arial" w:hAnsi="Arial" w:cs="Arial"/>
          <w:noProof/>
          <w:sz w:val="22"/>
          <w:szCs w:val="22"/>
          <w:lang w:val="sr-Latn-RS"/>
        </w:rPr>
        <w:t>model predstavlja</w:t>
      </w:r>
      <w:r w:rsidRPr="0055620C">
        <w:rPr>
          <w:rFonts w:ascii="Arial" w:hAnsi="Arial" w:cs="Arial"/>
          <w:noProof/>
          <w:sz w:val="22"/>
          <w:szCs w:val="22"/>
          <w:lang w:val="sr-Latn-RS"/>
        </w:rPr>
        <w:t>ti</w:t>
      </w:r>
      <w:r w:rsidR="00850B74" w:rsidRPr="0055620C">
        <w:rPr>
          <w:rFonts w:ascii="Arial" w:hAnsi="Arial" w:cs="Arial"/>
          <w:noProof/>
          <w:sz w:val="22"/>
          <w:szCs w:val="22"/>
          <w:lang w:val="sr-Latn-RS"/>
        </w:rPr>
        <w:t xml:space="preserve"> </w:t>
      </w:r>
      <w:r w:rsidRPr="0055620C">
        <w:rPr>
          <w:rFonts w:ascii="Arial" w:hAnsi="Arial" w:cs="Arial"/>
          <w:noProof/>
          <w:sz w:val="22"/>
          <w:szCs w:val="22"/>
          <w:lang w:val="sr-Latn-RS"/>
        </w:rPr>
        <w:t xml:space="preserve">značajan napredak </w:t>
      </w:r>
      <w:r w:rsidR="00850B74" w:rsidRPr="0055620C">
        <w:rPr>
          <w:rFonts w:ascii="Arial" w:hAnsi="Arial" w:cs="Arial"/>
          <w:noProof/>
          <w:sz w:val="22"/>
          <w:szCs w:val="22"/>
          <w:lang w:val="sr-Latn-RS"/>
        </w:rPr>
        <w:t xml:space="preserve">u smislu zaštite </w:t>
      </w:r>
      <w:r w:rsidRPr="0055620C">
        <w:rPr>
          <w:rFonts w:ascii="Arial" w:hAnsi="Arial" w:cs="Arial"/>
          <w:noProof/>
          <w:sz w:val="22"/>
          <w:szCs w:val="22"/>
          <w:lang w:val="sr-Latn-RS"/>
        </w:rPr>
        <w:t>akcionars</w:t>
      </w:r>
      <w:r w:rsidR="00A31D45" w:rsidRPr="0055620C">
        <w:rPr>
          <w:rFonts w:ascii="Arial" w:hAnsi="Arial" w:cs="Arial"/>
          <w:noProof/>
          <w:sz w:val="22"/>
          <w:szCs w:val="22"/>
          <w:lang w:val="sr-Latn-RS"/>
        </w:rPr>
        <w:t>k</w:t>
      </w:r>
      <w:r w:rsidRPr="0055620C">
        <w:rPr>
          <w:rFonts w:ascii="Arial" w:hAnsi="Arial" w:cs="Arial"/>
          <w:noProof/>
          <w:sz w:val="22"/>
          <w:szCs w:val="22"/>
          <w:lang w:val="sr-Latn-RS"/>
        </w:rPr>
        <w:t xml:space="preserve">ih </w:t>
      </w:r>
      <w:r w:rsidR="00850B74" w:rsidRPr="0055620C">
        <w:rPr>
          <w:rFonts w:ascii="Arial" w:hAnsi="Arial" w:cs="Arial"/>
          <w:noProof/>
          <w:sz w:val="22"/>
          <w:szCs w:val="22"/>
          <w:lang w:val="sr-Latn-RS"/>
        </w:rPr>
        <w:t xml:space="preserve">interesa u </w:t>
      </w:r>
      <w:r w:rsidRPr="0055620C">
        <w:rPr>
          <w:rFonts w:ascii="Arial" w:hAnsi="Arial" w:cs="Arial"/>
          <w:noProof/>
          <w:sz w:val="22"/>
          <w:szCs w:val="22"/>
          <w:lang w:val="sr-Latn-RS"/>
        </w:rPr>
        <w:t>D</w:t>
      </w:r>
      <w:r w:rsidR="00850B74" w:rsidRPr="0055620C">
        <w:rPr>
          <w:rFonts w:ascii="Arial" w:hAnsi="Arial" w:cs="Arial"/>
          <w:noProof/>
          <w:sz w:val="22"/>
          <w:szCs w:val="22"/>
          <w:lang w:val="sr-Latn-RS"/>
        </w:rPr>
        <w:t xml:space="preserve">ruštvu, </w:t>
      </w:r>
      <w:r w:rsidRPr="0055620C">
        <w:rPr>
          <w:rFonts w:ascii="Arial" w:hAnsi="Arial" w:cs="Arial"/>
          <w:noProof/>
          <w:sz w:val="22"/>
          <w:szCs w:val="22"/>
          <w:lang w:val="sr-Latn-RS"/>
        </w:rPr>
        <w:t>kako poslovnik detaljno propisuj</w:t>
      </w:r>
      <w:r w:rsidR="00A31D45" w:rsidRPr="0055620C">
        <w:rPr>
          <w:rFonts w:ascii="Arial" w:hAnsi="Arial" w:cs="Arial"/>
          <w:noProof/>
          <w:sz w:val="22"/>
          <w:szCs w:val="22"/>
          <w:lang w:val="sr-Latn-RS"/>
        </w:rPr>
        <w:t>e</w:t>
      </w:r>
      <w:r w:rsidRPr="0055620C">
        <w:rPr>
          <w:rFonts w:ascii="Arial" w:hAnsi="Arial" w:cs="Arial"/>
          <w:noProof/>
          <w:sz w:val="22"/>
          <w:szCs w:val="22"/>
          <w:lang w:val="sr-Latn-RS"/>
        </w:rPr>
        <w:t xml:space="preserve"> nadležnosti stalnih tijela skupštine akcionara Društva, način sazivanja redovnih i vanrednih sjednica skupštine akcionara i pravila postupanja na sjednicama skupštine akcionara, odlučeno je kao u izreci ove Odluke. </w:t>
      </w:r>
    </w:p>
    <w:p w14:paraId="1B620E1E" w14:textId="77777777" w:rsidR="000D554A" w:rsidRPr="0055620C" w:rsidRDefault="000D554A" w:rsidP="000D554A">
      <w:pPr>
        <w:jc w:val="both"/>
        <w:rPr>
          <w:rFonts w:ascii="Arial" w:hAnsi="Arial" w:cs="Arial"/>
          <w:b/>
          <w:noProof/>
          <w:sz w:val="22"/>
          <w:szCs w:val="22"/>
          <w:shd w:val="solid" w:color="FFFFFF" w:fill="auto"/>
          <w:lang w:val="sr-Latn-RS" w:eastAsia="ru-RU"/>
        </w:rPr>
      </w:pPr>
    </w:p>
    <w:p w14:paraId="6AF5379F" w14:textId="77777777" w:rsidR="000D554A" w:rsidRPr="0055620C" w:rsidRDefault="000D554A" w:rsidP="000D554A">
      <w:pPr>
        <w:ind w:left="4320"/>
        <w:jc w:val="center"/>
        <w:rPr>
          <w:rFonts w:ascii="Arial" w:hAnsi="Arial" w:cs="Arial"/>
          <w:b/>
          <w:noProof/>
          <w:sz w:val="22"/>
          <w:szCs w:val="22"/>
          <w:lang w:val="sr-Latn-RS"/>
        </w:rPr>
      </w:pPr>
      <w:r w:rsidRPr="0055620C">
        <w:rPr>
          <w:rFonts w:ascii="Arial" w:hAnsi="Arial" w:cs="Arial"/>
          <w:b/>
          <w:noProof/>
          <w:sz w:val="22"/>
          <w:szCs w:val="22"/>
          <w:lang w:val="sr-Latn-RS"/>
        </w:rPr>
        <w:t>PREDSJEDAVAJUĆI SKUPŠTINE,</w:t>
      </w:r>
    </w:p>
    <w:p w14:paraId="5C63B32A" w14:textId="77777777" w:rsidR="000D554A" w:rsidRPr="0055620C" w:rsidRDefault="000D554A" w:rsidP="000D554A">
      <w:pPr>
        <w:ind w:left="4320"/>
        <w:jc w:val="center"/>
        <w:rPr>
          <w:rFonts w:ascii="Arial" w:hAnsi="Arial" w:cs="Arial"/>
          <w:b/>
          <w:noProof/>
          <w:sz w:val="22"/>
          <w:szCs w:val="22"/>
          <w:lang w:val="sr-Latn-RS"/>
        </w:rPr>
      </w:pPr>
    </w:p>
    <w:p w14:paraId="7D3BF25E" w14:textId="54E40A5A" w:rsidR="000D554A" w:rsidRPr="0055620C" w:rsidRDefault="0055620C" w:rsidP="0055620C">
      <w:pPr>
        <w:ind w:left="4320"/>
        <w:rPr>
          <w:rFonts w:ascii="Arial" w:hAnsi="Arial" w:cs="Arial"/>
          <w:noProof/>
          <w:sz w:val="22"/>
          <w:szCs w:val="22"/>
          <w:lang w:val="sr-Latn-RS"/>
        </w:rPr>
      </w:pPr>
      <w:r>
        <w:rPr>
          <w:rFonts w:ascii="Arial" w:hAnsi="Arial" w:cs="Arial"/>
          <w:noProof/>
          <w:sz w:val="22"/>
          <w:szCs w:val="22"/>
          <w:lang w:val="sr-Latn-RS"/>
        </w:rPr>
        <w:t xml:space="preserve">          </w:t>
      </w:r>
      <w:bookmarkStart w:id="0" w:name="_GoBack"/>
      <w:bookmarkEnd w:id="0"/>
      <w:r w:rsidR="000D554A" w:rsidRPr="0055620C">
        <w:rPr>
          <w:rFonts w:ascii="Arial" w:hAnsi="Arial" w:cs="Arial"/>
          <w:noProof/>
          <w:sz w:val="22"/>
          <w:szCs w:val="22"/>
          <w:lang w:val="sr-Latn-RS"/>
        </w:rPr>
        <w:t xml:space="preserve">Miroslav Vuković, izvršni direktor </w:t>
      </w:r>
    </w:p>
    <w:p w14:paraId="4B59049D" w14:textId="77777777" w:rsidR="000D554A" w:rsidRPr="00850B74" w:rsidRDefault="000D554A" w:rsidP="000D554A">
      <w:pPr>
        <w:jc w:val="both"/>
        <w:rPr>
          <w:b/>
          <w:noProof/>
          <w:sz w:val="22"/>
          <w:szCs w:val="22"/>
          <w:shd w:val="solid" w:color="FFFFFF" w:fill="auto"/>
          <w:lang w:val="sr-Latn-RS" w:eastAsia="ru-RU"/>
        </w:rPr>
      </w:pPr>
    </w:p>
    <w:p w14:paraId="3B1D4F0A" w14:textId="77777777" w:rsidR="000D554A" w:rsidRPr="00850B74" w:rsidRDefault="000D554A" w:rsidP="000D554A">
      <w:pPr>
        <w:jc w:val="center"/>
        <w:rPr>
          <w:sz w:val="22"/>
          <w:szCs w:val="22"/>
        </w:rPr>
      </w:pPr>
    </w:p>
    <w:sectPr w:rsidR="000D554A" w:rsidRPr="00850B74" w:rsidSect="006E5C11">
      <w:pgSz w:w="11906" w:h="16838"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2E6E"/>
    <w:multiLevelType w:val="hybridMultilevel"/>
    <w:tmpl w:val="AC76C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BED5548"/>
    <w:multiLevelType w:val="hybridMultilevel"/>
    <w:tmpl w:val="7CAE9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724300"/>
    <w:multiLevelType w:val="hybridMultilevel"/>
    <w:tmpl w:val="426EC3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11"/>
    <w:rsid w:val="000B1CD6"/>
    <w:rsid w:val="000D554A"/>
    <w:rsid w:val="00193C68"/>
    <w:rsid w:val="004F27FC"/>
    <w:rsid w:val="0055620C"/>
    <w:rsid w:val="00581611"/>
    <w:rsid w:val="006673D8"/>
    <w:rsid w:val="006E5C11"/>
    <w:rsid w:val="00850B74"/>
    <w:rsid w:val="00863B08"/>
    <w:rsid w:val="009F2AD0"/>
    <w:rsid w:val="00A31D45"/>
    <w:rsid w:val="00AB75A1"/>
    <w:rsid w:val="00B71D08"/>
    <w:rsid w:val="00C922B8"/>
    <w:rsid w:val="00ED746A"/>
    <w:rsid w:val="00F9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C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Vukovic</dc:creator>
  <cp:keywords/>
  <dc:description/>
  <cp:lastModifiedBy>Miroslav Vukovic</cp:lastModifiedBy>
  <cp:revision>14</cp:revision>
  <cp:lastPrinted>2021-06-14T09:47:00Z</cp:lastPrinted>
  <dcterms:created xsi:type="dcterms:W3CDTF">2021-06-14T08:38:00Z</dcterms:created>
  <dcterms:modified xsi:type="dcterms:W3CDTF">2021-06-14T09:48:00Z</dcterms:modified>
</cp:coreProperties>
</file>