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FC" w:rsidRDefault="00D71E71"/>
    <w:p w:rsidR="00EB6723" w:rsidRDefault="00EB6723"/>
    <w:p w:rsidR="00EB6723" w:rsidRPr="003E1BE1" w:rsidRDefault="00EB6723" w:rsidP="00EB6723">
      <w:pPr>
        <w:spacing w:after="0" w:line="240" w:lineRule="auto"/>
        <w:jc w:val="both"/>
        <w:rPr>
          <w:rFonts w:ascii="Times New Roman" w:hAnsi="Times New Roman" w:cs="Times New Roman"/>
          <w:b/>
          <w:color w:val="000000"/>
          <w:sz w:val="24"/>
          <w:szCs w:val="24"/>
          <w:u w:val="single"/>
          <w:lang w:val="sr-Latn-CS"/>
        </w:rPr>
      </w:pPr>
      <w:r w:rsidRPr="003E1BE1">
        <w:rPr>
          <w:rFonts w:ascii="Times New Roman" w:hAnsi="Times New Roman" w:cs="Times New Roman"/>
          <w:b/>
          <w:color w:val="000000"/>
          <w:sz w:val="24"/>
          <w:szCs w:val="24"/>
          <w:lang w:val="it-IT"/>
        </w:rPr>
        <w:t>13</w:t>
      </w:r>
      <w:r>
        <w:rPr>
          <w:rFonts w:ascii="Times New Roman" w:hAnsi="Times New Roman" w:cs="Times New Roman"/>
          <w:b/>
          <w:color w:val="000000"/>
          <w:sz w:val="24"/>
          <w:szCs w:val="24"/>
          <w:lang w:val="it-IT"/>
        </w:rPr>
        <w:t>.</w:t>
      </w:r>
      <w:r w:rsidRPr="003E1BE1">
        <w:rPr>
          <w:rFonts w:ascii="Times New Roman" w:hAnsi="Times New Roman" w:cs="Times New Roman"/>
          <w:b/>
          <w:color w:val="000000"/>
          <w:sz w:val="24"/>
          <w:szCs w:val="24"/>
          <w:lang w:val="it-IT"/>
        </w:rPr>
        <w:t xml:space="preserve"> Jul-Plantaže </w:t>
      </w:r>
      <w:r w:rsidRPr="003E1BE1">
        <w:rPr>
          <w:rFonts w:ascii="Times New Roman" w:hAnsi="Times New Roman" w:cs="Times New Roman"/>
          <w:b/>
          <w:color w:val="000000"/>
          <w:sz w:val="24"/>
          <w:szCs w:val="24"/>
          <w:lang w:val="sr-Latn-CS"/>
        </w:rPr>
        <w:t xml:space="preserve">A.D. </w:t>
      </w:r>
    </w:p>
    <w:p w:rsidR="00EB6723" w:rsidRPr="003E6653" w:rsidRDefault="00EB6723" w:rsidP="00EB6723">
      <w:pPr>
        <w:spacing w:after="0" w:line="240" w:lineRule="auto"/>
        <w:jc w:val="both"/>
        <w:rPr>
          <w:rFonts w:ascii="Times New Roman" w:hAnsi="Times New Roman" w:cs="Times New Roman"/>
          <w:color w:val="000000"/>
          <w:sz w:val="24"/>
          <w:szCs w:val="24"/>
          <w:lang w:val="pl-PL"/>
        </w:rPr>
      </w:pPr>
    </w:p>
    <w:p w:rsidR="00EB6723" w:rsidRDefault="00124556" w:rsidP="00EB6723">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No: 7354</w:t>
      </w:r>
      <w:r w:rsidR="00EB6723">
        <w:rPr>
          <w:rFonts w:ascii="Times New Roman" w:hAnsi="Times New Roman" w:cs="Times New Roman"/>
          <w:b/>
          <w:bCs/>
          <w:color w:val="000000"/>
          <w:sz w:val="24"/>
          <w:szCs w:val="24"/>
          <w:lang w:val="it-IT"/>
        </w:rPr>
        <w:t>/1</w:t>
      </w:r>
    </w:p>
    <w:p w:rsidR="00EB6723" w:rsidRPr="002A726D" w:rsidRDefault="00EB6723" w:rsidP="00EB6723">
      <w:pPr>
        <w:spacing w:after="0" w:line="240" w:lineRule="auto"/>
        <w:jc w:val="both"/>
        <w:rPr>
          <w:rFonts w:ascii="Times New Roman" w:hAnsi="Times New Roman" w:cs="Times New Roman"/>
          <w:b/>
          <w:bCs/>
          <w:color w:val="000000"/>
          <w:sz w:val="24"/>
          <w:szCs w:val="24"/>
          <w:lang w:val="it-IT"/>
        </w:rPr>
      </w:pPr>
    </w:p>
    <w:p w:rsidR="00EB6723" w:rsidRPr="00917EA0" w:rsidRDefault="00EB6723" w:rsidP="00EB6723">
      <w:pPr>
        <w:spacing w:after="0" w:line="240" w:lineRule="auto"/>
        <w:jc w:val="both"/>
        <w:rPr>
          <w:rFonts w:ascii="Times New Roman" w:hAnsi="Times New Roman" w:cs="Times New Roman"/>
          <w:b/>
          <w:bCs/>
          <w:color w:val="000000"/>
          <w:sz w:val="24"/>
          <w:szCs w:val="24"/>
          <w:lang w:val="it-IT"/>
        </w:rPr>
      </w:pPr>
      <w:r w:rsidRPr="00917EA0">
        <w:rPr>
          <w:rFonts w:ascii="Times New Roman" w:hAnsi="Times New Roman" w:cs="Times New Roman"/>
          <w:b/>
          <w:bCs/>
          <w:color w:val="000000"/>
          <w:sz w:val="24"/>
          <w:szCs w:val="24"/>
          <w:lang w:val="it-IT"/>
        </w:rPr>
        <w:t xml:space="preserve">Place and date:  Podgorica, </w:t>
      </w:r>
      <w:r w:rsidR="00124556">
        <w:rPr>
          <w:rFonts w:ascii="Times New Roman" w:hAnsi="Times New Roman" w:cs="Times New Roman"/>
          <w:b/>
          <w:bCs/>
          <w:color w:val="000000"/>
          <w:sz w:val="24"/>
          <w:szCs w:val="24"/>
          <w:lang w:val="it-IT"/>
        </w:rPr>
        <w:t>16.12.2024</w:t>
      </w:r>
    </w:p>
    <w:p w:rsidR="00EB6723" w:rsidRPr="00F920A2" w:rsidRDefault="00EB6723" w:rsidP="00EB6723">
      <w:pPr>
        <w:pStyle w:val="Heading1"/>
        <w:numPr>
          <w:ilvl w:val="0"/>
          <w:numId w:val="0"/>
        </w:numPr>
        <w:ind w:left="432"/>
        <w:jc w:val="both"/>
        <w:rPr>
          <w:b w:val="0"/>
          <w:i/>
          <w:iCs/>
          <w:color w:val="000000"/>
          <w:szCs w:val="24"/>
          <w:lang w:val="it-IT"/>
        </w:rPr>
      </w:pPr>
    </w:p>
    <w:p w:rsidR="00EB6723" w:rsidRDefault="00EB6723" w:rsidP="00EB6723">
      <w:pPr>
        <w:rPr>
          <w:rFonts w:ascii="Times New Roman" w:hAnsi="Times New Roman" w:cs="Times New Roman"/>
          <w:lang w:val="it-IT"/>
        </w:rPr>
      </w:pPr>
    </w:p>
    <w:p w:rsidR="00EB6723" w:rsidRDefault="00EB6723" w:rsidP="00EB6723">
      <w:pPr>
        <w:rPr>
          <w:rFonts w:ascii="Times New Roman" w:hAnsi="Times New Roman" w:cs="Times New Roman"/>
          <w:lang w:val="it-IT"/>
        </w:rPr>
      </w:pPr>
    </w:p>
    <w:p w:rsidR="00EB6723" w:rsidRDefault="00EB6723" w:rsidP="00EB6723">
      <w:pPr>
        <w:rPr>
          <w:rFonts w:ascii="Times New Roman" w:hAnsi="Times New Roman" w:cs="Times New Roman"/>
          <w:lang w:val="it-IT"/>
        </w:rPr>
      </w:pPr>
    </w:p>
    <w:p w:rsidR="00EB6723" w:rsidRDefault="00EB6723" w:rsidP="00EB6723">
      <w:pPr>
        <w:rPr>
          <w:rFonts w:ascii="Times New Roman" w:hAnsi="Times New Roman" w:cs="Times New Roman"/>
          <w:lang w:val="it-IT"/>
        </w:rPr>
      </w:pPr>
    </w:p>
    <w:p w:rsidR="00EB6723" w:rsidRDefault="00EB6723" w:rsidP="00EB6723">
      <w:pPr>
        <w:pStyle w:val="Heading1"/>
        <w:numPr>
          <w:ilvl w:val="0"/>
          <w:numId w:val="0"/>
        </w:numPr>
        <w:ind w:left="432"/>
        <w:jc w:val="left"/>
        <w:rPr>
          <w:i/>
          <w:color w:val="000000"/>
          <w:sz w:val="36"/>
          <w:szCs w:val="36"/>
          <w:lang w:val="it-IT"/>
        </w:rPr>
      </w:pPr>
    </w:p>
    <w:p w:rsidR="00EB6723" w:rsidRDefault="00EB6723" w:rsidP="00EB6723">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 xml:space="preserve">ECTION OF THE BIDS </w:t>
      </w:r>
    </w:p>
    <w:p w:rsidR="00EB6723" w:rsidRDefault="00EB6723" w:rsidP="00EB6723">
      <w:pPr>
        <w:pStyle w:val="NoSpacing"/>
        <w:jc w:val="center"/>
        <w:rPr>
          <w:b/>
          <w:sz w:val="28"/>
          <w:szCs w:val="28"/>
          <w:lang w:val="it-IT"/>
        </w:rPr>
      </w:pPr>
      <w:r w:rsidRPr="007F3360">
        <w:rPr>
          <w:b/>
          <w:sz w:val="28"/>
          <w:szCs w:val="28"/>
          <w:lang w:val="it-IT"/>
        </w:rPr>
        <w:t>FOR</w:t>
      </w:r>
      <w:r>
        <w:rPr>
          <w:b/>
          <w:sz w:val="28"/>
          <w:szCs w:val="28"/>
          <w:lang w:val="it-IT"/>
        </w:rPr>
        <w:t xml:space="preserve"> THE PROCUREMENT OF THE GOODS-</w:t>
      </w:r>
    </w:p>
    <w:p w:rsidR="00EB6723" w:rsidRDefault="00EB6723" w:rsidP="00EB6723">
      <w:pPr>
        <w:pStyle w:val="NoSpacing"/>
        <w:jc w:val="center"/>
        <w:rPr>
          <w:b/>
          <w:sz w:val="28"/>
          <w:szCs w:val="28"/>
          <w:lang w:val="it-IT"/>
        </w:rPr>
      </w:pPr>
      <w:r>
        <w:rPr>
          <w:b/>
          <w:sz w:val="28"/>
          <w:szCs w:val="28"/>
          <w:lang w:val="it-IT"/>
        </w:rPr>
        <w:t>-  BASIC MINERAL FERTILIZERS -</w:t>
      </w:r>
    </w:p>
    <w:p w:rsidR="00EB6723" w:rsidRPr="00360169" w:rsidRDefault="00EB6723" w:rsidP="00EB6723">
      <w:pPr>
        <w:pStyle w:val="NoSpacing"/>
        <w:jc w:val="both"/>
        <w:rPr>
          <w:b/>
          <w:sz w:val="28"/>
          <w:szCs w:val="28"/>
          <w:lang w:val="it-IT"/>
        </w:rPr>
      </w:pPr>
      <w:r>
        <w:rPr>
          <w:b/>
          <w:sz w:val="28"/>
          <w:szCs w:val="28"/>
          <w:lang w:val="it-IT"/>
        </w:rPr>
        <w:t xml:space="preserve">                                            </w:t>
      </w:r>
    </w:p>
    <w:p w:rsidR="00EB6723" w:rsidRPr="007F3360" w:rsidRDefault="00EB6723" w:rsidP="00EB6723">
      <w:pPr>
        <w:pStyle w:val="NoSpacing"/>
        <w:jc w:val="center"/>
        <w:rPr>
          <w:b/>
          <w:sz w:val="28"/>
          <w:szCs w:val="28"/>
          <w:lang w:val="it-IT"/>
        </w:rPr>
      </w:pPr>
    </w:p>
    <w:p w:rsidR="00EB6723" w:rsidRPr="007F3360" w:rsidRDefault="00EB6723" w:rsidP="00EB6723">
      <w:pPr>
        <w:pStyle w:val="NoSpacing"/>
        <w:rPr>
          <w:b/>
          <w:sz w:val="28"/>
          <w:szCs w:val="28"/>
          <w:lang w:val="it-IT"/>
        </w:rPr>
      </w:pPr>
    </w:p>
    <w:p w:rsidR="00EB6723" w:rsidRPr="007F3360" w:rsidRDefault="00EB6723" w:rsidP="00EB6723">
      <w:pPr>
        <w:pStyle w:val="NoSpacing"/>
        <w:rPr>
          <w:b/>
          <w:color w:val="000000"/>
          <w:sz w:val="28"/>
          <w:szCs w:val="28"/>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rPr>
          <w:rFonts w:ascii="Times New Roman" w:hAnsi="Times New Roman" w:cs="Times New Roman"/>
          <w:color w:val="000000"/>
          <w:lang w:val="it-IT"/>
        </w:rPr>
      </w:pPr>
    </w:p>
    <w:p w:rsidR="00EB6723" w:rsidRDefault="00EB6723" w:rsidP="00EB6723">
      <w:pPr>
        <w:jc w:val="both"/>
        <w:rPr>
          <w:b/>
        </w:rPr>
      </w:pPr>
    </w:p>
    <w:p w:rsidR="00EB6723" w:rsidRDefault="00EB6723" w:rsidP="00EB6723">
      <w:pPr>
        <w:jc w:val="both"/>
        <w:rPr>
          <w:b/>
        </w:rPr>
      </w:pPr>
    </w:p>
    <w:tbl>
      <w:tblPr>
        <w:tblStyle w:val="TableGrid"/>
        <w:tblW w:w="0" w:type="auto"/>
        <w:shd w:val="clear" w:color="auto" w:fill="BFBFBF" w:themeFill="background1" w:themeFillShade="BF"/>
        <w:tblLook w:val="04A0"/>
      </w:tblPr>
      <w:tblGrid>
        <w:gridCol w:w="9576"/>
      </w:tblGrid>
      <w:tr w:rsidR="00EB6723" w:rsidRPr="00921D3A" w:rsidTr="001452B6">
        <w:tc>
          <w:tcPr>
            <w:tcW w:w="9576" w:type="dxa"/>
            <w:shd w:val="clear" w:color="auto" w:fill="BFBFBF" w:themeFill="background1" w:themeFillShade="BF"/>
          </w:tcPr>
          <w:p w:rsidR="00EB6723" w:rsidRPr="00921D3A" w:rsidRDefault="00EB6723" w:rsidP="001452B6">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EB6723" w:rsidRPr="00921D3A" w:rsidRDefault="00EB6723" w:rsidP="00EB6723">
      <w:pPr>
        <w:rPr>
          <w:rFonts w:ascii="Arial" w:hAnsi="Arial" w:cs="Arial"/>
          <w:lang w:val="sr-Latn-CS"/>
        </w:rPr>
      </w:pPr>
    </w:p>
    <w:tbl>
      <w:tblPr>
        <w:tblStyle w:val="TableGrid"/>
        <w:tblW w:w="0" w:type="auto"/>
        <w:tblLook w:val="04A0"/>
      </w:tblPr>
      <w:tblGrid>
        <w:gridCol w:w="4788"/>
        <w:gridCol w:w="4788"/>
      </w:tblGrid>
      <w:tr w:rsidR="00EB6723" w:rsidRPr="00921D3A" w:rsidTr="001452B6">
        <w:tc>
          <w:tcPr>
            <w:tcW w:w="4788" w:type="dxa"/>
          </w:tcPr>
          <w:p w:rsidR="00EB6723" w:rsidRPr="006E64FE" w:rsidRDefault="00EB6723" w:rsidP="001452B6">
            <w:pPr>
              <w:rPr>
                <w:rFonts w:ascii="Arial" w:hAnsi="Arial" w:cs="Arial"/>
              </w:rPr>
            </w:pPr>
            <w:r w:rsidRPr="006E64FE">
              <w:rPr>
                <w:rFonts w:ascii="Arial" w:hAnsi="Arial" w:cs="Arial"/>
                <w:bCs/>
              </w:rPr>
              <w:t>Procurer</w:t>
            </w:r>
            <w:r w:rsidRPr="006E64FE">
              <w:rPr>
                <w:rFonts w:ascii="Arial" w:hAnsi="Arial" w:cs="Arial"/>
              </w:rPr>
              <w:t>:</w:t>
            </w:r>
          </w:p>
          <w:p w:rsidR="00EB6723" w:rsidRPr="006E64FE" w:rsidRDefault="00EB6723" w:rsidP="001452B6">
            <w:pPr>
              <w:rPr>
                <w:rFonts w:ascii="Arial" w:hAnsi="Arial" w:cs="Arial"/>
                <w:lang w:val="sr-Latn-CS"/>
              </w:rPr>
            </w:pPr>
            <w:r w:rsidRPr="006E64FE">
              <w:rPr>
                <w:rFonts w:ascii="Arial" w:hAnsi="Arial" w:cs="Arial"/>
              </w:rPr>
              <w:t xml:space="preserve">13. Jul </w:t>
            </w:r>
            <w:proofErr w:type="spellStart"/>
            <w:r w:rsidRPr="006E64FE">
              <w:rPr>
                <w:rFonts w:ascii="Arial" w:hAnsi="Arial" w:cs="Arial"/>
              </w:rPr>
              <w:t>Planta</w:t>
            </w:r>
            <w:proofErr w:type="spellEnd"/>
            <w:r w:rsidRPr="006E64FE">
              <w:rPr>
                <w:rFonts w:ascii="Arial" w:hAnsi="Arial" w:cs="Arial"/>
                <w:lang w:val="sr-Latn-CS"/>
              </w:rPr>
              <w:t>že a.d.</w:t>
            </w:r>
          </w:p>
          <w:p w:rsidR="00EB6723" w:rsidRPr="006E64FE" w:rsidRDefault="00EB6723" w:rsidP="001452B6">
            <w:pPr>
              <w:rPr>
                <w:rFonts w:ascii="Arial" w:hAnsi="Arial" w:cs="Arial"/>
                <w:lang w:val="sr-Latn-CS"/>
              </w:rPr>
            </w:pPr>
          </w:p>
        </w:tc>
        <w:tc>
          <w:tcPr>
            <w:tcW w:w="4788" w:type="dxa"/>
          </w:tcPr>
          <w:p w:rsidR="00EB6723" w:rsidRPr="006E64FE" w:rsidRDefault="00EB6723" w:rsidP="001452B6">
            <w:pPr>
              <w:jc w:val="both"/>
              <w:rPr>
                <w:rFonts w:ascii="Arial" w:hAnsi="Arial" w:cs="Arial"/>
                <w:lang w:val="sr-Latn-CS"/>
              </w:rPr>
            </w:pPr>
            <w:r w:rsidRPr="006E64FE">
              <w:rPr>
                <w:rFonts w:ascii="Arial" w:hAnsi="Arial" w:cs="Arial"/>
                <w:lang w:val="sr-Latn-CS"/>
              </w:rPr>
              <w:t>Contact person:</w:t>
            </w:r>
          </w:p>
          <w:p w:rsidR="00EB6723" w:rsidRPr="006E64FE" w:rsidRDefault="00EB6723" w:rsidP="001452B6">
            <w:pPr>
              <w:jc w:val="both"/>
              <w:rPr>
                <w:rFonts w:ascii="Arial" w:hAnsi="Arial" w:cs="Arial"/>
                <w:lang w:val="sr-Latn-CS"/>
              </w:rPr>
            </w:pPr>
            <w:r>
              <w:rPr>
                <w:rFonts w:ascii="Arial" w:hAnsi="Arial" w:cs="Arial"/>
                <w:lang w:val="sr-Latn-CS"/>
              </w:rPr>
              <w:t>Milena Peruničić</w:t>
            </w:r>
          </w:p>
        </w:tc>
      </w:tr>
      <w:tr w:rsidR="00EB6723" w:rsidRPr="00921D3A" w:rsidTr="001452B6">
        <w:tc>
          <w:tcPr>
            <w:tcW w:w="4788" w:type="dxa"/>
          </w:tcPr>
          <w:p w:rsidR="00EB6723" w:rsidRPr="006E64FE" w:rsidRDefault="00EB6723" w:rsidP="001452B6">
            <w:pPr>
              <w:rPr>
                <w:rFonts w:ascii="Arial" w:hAnsi="Arial" w:cs="Arial"/>
                <w:lang w:val="sr-Latn-CS"/>
              </w:rPr>
            </w:pPr>
            <w:r w:rsidRPr="006E64FE">
              <w:rPr>
                <w:rFonts w:ascii="Arial" w:hAnsi="Arial" w:cs="Arial"/>
                <w:lang w:val="sr-Latn-CS"/>
              </w:rPr>
              <w:t>Adress: Put Radomira Ivanovića br.2</w:t>
            </w:r>
          </w:p>
          <w:p w:rsidR="00EB6723" w:rsidRPr="006E64FE" w:rsidRDefault="00EB6723" w:rsidP="001452B6">
            <w:pPr>
              <w:rPr>
                <w:rFonts w:ascii="Arial" w:hAnsi="Arial" w:cs="Arial"/>
                <w:lang w:val="sr-Latn-CS"/>
              </w:rPr>
            </w:pPr>
          </w:p>
        </w:tc>
        <w:tc>
          <w:tcPr>
            <w:tcW w:w="4788" w:type="dxa"/>
          </w:tcPr>
          <w:p w:rsidR="00EB6723" w:rsidRPr="006E64FE" w:rsidRDefault="00EB6723" w:rsidP="001452B6">
            <w:pPr>
              <w:rPr>
                <w:rFonts w:ascii="Arial" w:hAnsi="Arial" w:cs="Arial"/>
                <w:lang w:val="sr-Latn-CS"/>
              </w:rPr>
            </w:pPr>
            <w:r w:rsidRPr="006E64FE">
              <w:rPr>
                <w:rFonts w:ascii="Arial" w:hAnsi="Arial" w:cs="Arial"/>
                <w:lang w:val="sr-Latn-CS"/>
              </w:rPr>
              <w:t>Postal No. 81000</w:t>
            </w:r>
          </w:p>
        </w:tc>
      </w:tr>
      <w:tr w:rsidR="00EB6723" w:rsidRPr="00921D3A" w:rsidTr="001452B6">
        <w:tc>
          <w:tcPr>
            <w:tcW w:w="4788" w:type="dxa"/>
          </w:tcPr>
          <w:p w:rsidR="00EB6723" w:rsidRPr="006E64FE" w:rsidRDefault="00EB6723" w:rsidP="001452B6">
            <w:pPr>
              <w:rPr>
                <w:rFonts w:ascii="Arial" w:hAnsi="Arial" w:cs="Arial"/>
                <w:lang w:val="sr-Latn-CS"/>
              </w:rPr>
            </w:pPr>
            <w:r w:rsidRPr="006E64FE">
              <w:rPr>
                <w:rFonts w:ascii="Arial" w:hAnsi="Arial" w:cs="Arial"/>
                <w:lang w:val="sr-Latn-CS"/>
              </w:rPr>
              <w:t>Main office: Podgorica</w:t>
            </w:r>
          </w:p>
          <w:p w:rsidR="00EB6723" w:rsidRPr="006E64FE" w:rsidRDefault="00EB6723" w:rsidP="001452B6">
            <w:pPr>
              <w:rPr>
                <w:rFonts w:ascii="Arial" w:hAnsi="Arial" w:cs="Arial"/>
                <w:lang w:val="sr-Latn-CS"/>
              </w:rPr>
            </w:pPr>
          </w:p>
        </w:tc>
        <w:tc>
          <w:tcPr>
            <w:tcW w:w="4788" w:type="dxa"/>
          </w:tcPr>
          <w:p w:rsidR="00EB6723" w:rsidRPr="006E64FE" w:rsidRDefault="00EB6723" w:rsidP="001452B6">
            <w:pPr>
              <w:rPr>
                <w:rFonts w:ascii="Arial" w:hAnsi="Arial" w:cs="Arial"/>
                <w:lang w:val="sr-Latn-CS"/>
              </w:rPr>
            </w:pPr>
            <w:r w:rsidRPr="006E64FE">
              <w:rPr>
                <w:rFonts w:ascii="Arial" w:hAnsi="Arial" w:cs="Arial"/>
                <w:lang w:val="sr-Latn-CS"/>
              </w:rPr>
              <w:t>Fiscal Ident.No.(Comp.Reg.No.).02016281</w:t>
            </w:r>
          </w:p>
        </w:tc>
      </w:tr>
      <w:tr w:rsidR="00EB6723" w:rsidRPr="00921D3A" w:rsidTr="001452B6">
        <w:tc>
          <w:tcPr>
            <w:tcW w:w="4788" w:type="dxa"/>
          </w:tcPr>
          <w:p w:rsidR="00EB6723" w:rsidRPr="00921D3A" w:rsidRDefault="00EB6723" w:rsidP="001452B6">
            <w:pPr>
              <w:rPr>
                <w:rFonts w:ascii="Arial" w:hAnsi="Arial" w:cs="Arial"/>
                <w:lang w:val="sr-Latn-CS"/>
              </w:rPr>
            </w:pPr>
            <w:r w:rsidRPr="00921D3A">
              <w:rPr>
                <w:rFonts w:ascii="Arial" w:hAnsi="Arial" w:cs="Arial"/>
                <w:lang w:val="sr-Latn-CS"/>
              </w:rPr>
              <w:t xml:space="preserve">Tel: </w:t>
            </w:r>
            <w:r>
              <w:rPr>
                <w:rFonts w:ascii="Arial" w:hAnsi="Arial" w:cs="Arial"/>
                <w:b/>
                <w:lang w:val="sr-Latn-CS"/>
              </w:rPr>
              <w:t xml:space="preserve"> 0</w:t>
            </w:r>
            <w:r w:rsidRPr="00921D3A">
              <w:rPr>
                <w:rFonts w:ascii="Arial" w:hAnsi="Arial" w:cs="Arial"/>
                <w:b/>
                <w:lang w:val="sr-Latn-CS"/>
              </w:rPr>
              <w:t>20</w:t>
            </w:r>
            <w:r>
              <w:rPr>
                <w:rFonts w:ascii="Arial" w:hAnsi="Arial" w:cs="Arial"/>
                <w:b/>
                <w:lang w:val="sr-Latn-CS"/>
              </w:rPr>
              <w:t xml:space="preserve"> </w:t>
            </w:r>
            <w:r w:rsidRPr="00921D3A">
              <w:rPr>
                <w:rFonts w:ascii="Arial" w:hAnsi="Arial" w:cs="Arial"/>
                <w:b/>
                <w:lang w:val="sr-Latn-CS"/>
              </w:rPr>
              <w:t>658</w:t>
            </w:r>
            <w:r>
              <w:rPr>
                <w:rFonts w:ascii="Arial" w:hAnsi="Arial" w:cs="Arial"/>
                <w:b/>
                <w:lang w:val="sr-Latn-CS"/>
              </w:rPr>
              <w:t xml:space="preserve"> 040</w:t>
            </w:r>
          </w:p>
          <w:p w:rsidR="00EB6723" w:rsidRPr="00921D3A" w:rsidRDefault="00EB6723" w:rsidP="001452B6">
            <w:pPr>
              <w:rPr>
                <w:rFonts w:ascii="Arial" w:hAnsi="Arial" w:cs="Arial"/>
                <w:lang w:val="sr-Latn-CS"/>
              </w:rPr>
            </w:pPr>
          </w:p>
        </w:tc>
        <w:tc>
          <w:tcPr>
            <w:tcW w:w="4788" w:type="dxa"/>
          </w:tcPr>
          <w:p w:rsidR="00EB6723" w:rsidRPr="00921D3A" w:rsidRDefault="00EB6723" w:rsidP="001452B6">
            <w:pPr>
              <w:rPr>
                <w:rFonts w:ascii="Arial" w:hAnsi="Arial" w:cs="Arial"/>
                <w:lang w:val="sr-Latn-CS"/>
              </w:rPr>
            </w:pPr>
            <w:r w:rsidRPr="00921D3A">
              <w:rPr>
                <w:rFonts w:ascii="Arial" w:hAnsi="Arial" w:cs="Arial"/>
                <w:lang w:val="sr-Latn-CS"/>
              </w:rPr>
              <w:t xml:space="preserve">Fax: </w:t>
            </w:r>
          </w:p>
        </w:tc>
      </w:tr>
      <w:tr w:rsidR="00EB6723" w:rsidRPr="00921D3A" w:rsidTr="001452B6">
        <w:tc>
          <w:tcPr>
            <w:tcW w:w="4788" w:type="dxa"/>
          </w:tcPr>
          <w:p w:rsidR="00EB6723" w:rsidRPr="00921D3A" w:rsidRDefault="00EB6723" w:rsidP="001452B6">
            <w:pPr>
              <w:rPr>
                <w:rFonts w:ascii="Arial" w:hAnsi="Arial" w:cs="Arial"/>
                <w:lang w:val="sr-Latn-CS"/>
              </w:rPr>
            </w:pPr>
            <w:r w:rsidRPr="00921D3A">
              <w:rPr>
                <w:rFonts w:ascii="Arial" w:hAnsi="Arial" w:cs="Arial"/>
                <w:lang w:val="sr-Latn-CS"/>
              </w:rPr>
              <w:t>E-mail:</w:t>
            </w:r>
          </w:p>
          <w:p w:rsidR="00EB6723" w:rsidRPr="00921D3A" w:rsidRDefault="00EB6723" w:rsidP="001452B6">
            <w:pPr>
              <w:rPr>
                <w:rFonts w:ascii="Arial" w:hAnsi="Arial" w:cs="Arial"/>
                <w:lang w:val="sr-Latn-CS"/>
              </w:rPr>
            </w:pPr>
            <w:r>
              <w:rPr>
                <w:rFonts w:ascii="Arial" w:hAnsi="Arial" w:cs="Arial"/>
                <w:lang w:val="sr-Latn-CS"/>
              </w:rPr>
              <w:t>milena.perunicic@plantaze.com</w:t>
            </w:r>
          </w:p>
        </w:tc>
        <w:tc>
          <w:tcPr>
            <w:tcW w:w="4788" w:type="dxa"/>
          </w:tcPr>
          <w:p w:rsidR="00EB6723" w:rsidRPr="00E07499" w:rsidRDefault="00EB6723" w:rsidP="001452B6">
            <w:pPr>
              <w:rPr>
                <w:rFonts w:ascii="Arial" w:hAnsi="Arial" w:cs="Arial"/>
                <w:lang w:val="sr-Latn-CS"/>
              </w:rPr>
            </w:pPr>
            <w:r>
              <w:rPr>
                <w:rFonts w:ascii="Arial" w:hAnsi="Arial" w:cs="Arial"/>
                <w:lang w:val="sr-Latn-CS"/>
              </w:rPr>
              <w:t>website: www.plantaze.com</w:t>
            </w:r>
          </w:p>
        </w:tc>
      </w:tr>
    </w:tbl>
    <w:p w:rsidR="00EB6723" w:rsidRPr="00921D3A" w:rsidRDefault="00EB6723" w:rsidP="00EB6723">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EB6723" w:rsidRPr="00921D3A" w:rsidTr="001452B6">
        <w:tc>
          <w:tcPr>
            <w:tcW w:w="9576" w:type="dxa"/>
            <w:shd w:val="clear" w:color="auto" w:fill="BFBFBF" w:themeFill="background1" w:themeFillShade="BF"/>
          </w:tcPr>
          <w:p w:rsidR="00EB6723" w:rsidRPr="00921D3A" w:rsidRDefault="00EB6723" w:rsidP="001452B6">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EB6723" w:rsidRPr="00BE122C" w:rsidRDefault="00EB6723" w:rsidP="00EB6723">
      <w:pPr>
        <w:rPr>
          <w:rFonts w:ascii="Arial" w:hAnsi="Arial" w:cs="Arial"/>
          <w:lang w:val="sr-Latn-CS"/>
        </w:rPr>
      </w:pPr>
    </w:p>
    <w:p w:rsidR="00EB6723" w:rsidRPr="00BE122C" w:rsidRDefault="00EB6723" w:rsidP="00EB6723">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EB6723" w:rsidRPr="00B95F3B" w:rsidRDefault="00EB6723" w:rsidP="00EB6723">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 </w:t>
      </w:r>
      <w:r w:rsidRPr="00CE18ED">
        <w:rPr>
          <w:rFonts w:ascii="Times New Roman" w:hAnsi="Times New Roman" w:cs="Times New Roman"/>
          <w:sz w:val="24"/>
          <w:szCs w:val="24"/>
          <w:lang w:val="sr-Latn-CS"/>
        </w:rPr>
        <w:t>Good</w:t>
      </w:r>
      <w:r>
        <w:rPr>
          <w:rFonts w:ascii="Times New Roman" w:hAnsi="Times New Roman" w:cs="Times New Roman"/>
          <w:sz w:val="24"/>
          <w:szCs w:val="24"/>
          <w:lang w:val="sr-Latn-CS"/>
        </w:rPr>
        <w:t>s</w:t>
      </w:r>
    </w:p>
    <w:tbl>
      <w:tblPr>
        <w:tblStyle w:val="TableGrid"/>
        <w:tblW w:w="0" w:type="auto"/>
        <w:tblInd w:w="-34" w:type="dxa"/>
        <w:tblLook w:val="04A0"/>
      </w:tblPr>
      <w:tblGrid>
        <w:gridCol w:w="9610"/>
      </w:tblGrid>
      <w:tr w:rsidR="00EB6723" w:rsidRPr="00B95F3B" w:rsidTr="001452B6">
        <w:tc>
          <w:tcPr>
            <w:tcW w:w="9610" w:type="dxa"/>
          </w:tcPr>
          <w:p w:rsidR="00EB6723" w:rsidRPr="00B95F3B" w:rsidRDefault="00EB6723" w:rsidP="001452B6">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EB6723" w:rsidRDefault="00EB6723" w:rsidP="00EB6723">
      <w:pPr>
        <w:jc w:val="both"/>
        <w:rPr>
          <w:rFonts w:ascii="Times New Roman" w:hAnsi="Times New Roman" w:cs="Times New Roman"/>
          <w:b/>
          <w:sz w:val="24"/>
          <w:szCs w:val="24"/>
          <w:lang w:val="sr-Latn-CS"/>
        </w:rPr>
      </w:pPr>
    </w:p>
    <w:p w:rsidR="00EB6723" w:rsidRDefault="00EB6723" w:rsidP="00EB6723">
      <w:pPr>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B95F3B">
        <w:rPr>
          <w:rFonts w:ascii="Times New Roman" w:hAnsi="Times New Roman" w:cs="Times New Roman"/>
          <w:sz w:val="24"/>
          <w:szCs w:val="24"/>
          <w:lang w:val="sr-Latn-CS"/>
        </w:rPr>
        <w:t>The procurement subject is  procured:</w:t>
      </w:r>
    </w:p>
    <w:p w:rsidR="00EB6723" w:rsidRDefault="00EB6723" w:rsidP="00EB6723">
      <w:pPr>
        <w:pStyle w:val="NoSpacing"/>
        <w:jc w:val="both"/>
        <w:rPr>
          <w:sz w:val="24"/>
          <w:szCs w:val="24"/>
          <w:lang w:val="sr-Latn-CS"/>
        </w:rPr>
      </w:pPr>
      <w:r w:rsidRPr="00B95F3B">
        <w:rPr>
          <w:sz w:val="24"/>
          <w:szCs w:val="24"/>
          <w:lang w:val="sr-Latn-CS"/>
        </w:rPr>
        <w:t>□</w:t>
      </w:r>
      <w:r>
        <w:rPr>
          <w:sz w:val="24"/>
          <w:szCs w:val="24"/>
          <w:lang w:val="sr-Latn-CS"/>
        </w:rPr>
        <w:t xml:space="preserve"> √ by lots:</w:t>
      </w:r>
    </w:p>
    <w:p w:rsidR="00EB6723" w:rsidRDefault="00EB6723" w:rsidP="00EB6723">
      <w:pPr>
        <w:pStyle w:val="NoSpacing"/>
        <w:jc w:val="both"/>
        <w:rPr>
          <w:sz w:val="24"/>
          <w:szCs w:val="24"/>
          <w:lang w:val="sr-Latn-CS"/>
        </w:rPr>
      </w:pPr>
    </w:p>
    <w:p w:rsidR="00EB6723" w:rsidRDefault="00EB6723" w:rsidP="00EB6723">
      <w:pPr>
        <w:pStyle w:val="NoSpacing"/>
        <w:jc w:val="both"/>
        <w:rPr>
          <w:sz w:val="24"/>
          <w:szCs w:val="24"/>
          <w:lang w:val="sr-Latn-CS"/>
        </w:rPr>
      </w:pPr>
      <w:r>
        <w:rPr>
          <w:sz w:val="24"/>
          <w:szCs w:val="24"/>
          <w:lang w:val="sr-Latn-CS"/>
        </w:rPr>
        <w:t>Lot I : Mineral fertilizer N:P:K based on potassium sulphate</w:t>
      </w:r>
    </w:p>
    <w:p w:rsidR="00EB6723" w:rsidRDefault="00D8617F" w:rsidP="00EB6723">
      <w:pPr>
        <w:pStyle w:val="NoSpacing"/>
        <w:jc w:val="both"/>
        <w:rPr>
          <w:sz w:val="24"/>
          <w:szCs w:val="24"/>
          <w:lang w:val="sr-Latn-CS"/>
        </w:rPr>
      </w:pPr>
      <w:r>
        <w:rPr>
          <w:sz w:val="24"/>
          <w:szCs w:val="24"/>
          <w:lang w:val="sr-Latn-CS"/>
        </w:rPr>
        <w:t xml:space="preserve">    assessed value € 462.000 </w:t>
      </w:r>
      <w:r w:rsidR="00EB6723">
        <w:rPr>
          <w:sz w:val="24"/>
          <w:szCs w:val="24"/>
          <w:lang w:val="sr-Latn-CS"/>
        </w:rPr>
        <w:t xml:space="preserve"> without VAT</w:t>
      </w:r>
    </w:p>
    <w:p w:rsidR="00EB6723" w:rsidRDefault="00EB6723" w:rsidP="00EB6723">
      <w:pPr>
        <w:pStyle w:val="NoSpacing"/>
        <w:jc w:val="both"/>
        <w:rPr>
          <w:sz w:val="24"/>
          <w:szCs w:val="24"/>
          <w:lang w:val="sr-Latn-CS"/>
        </w:rPr>
      </w:pPr>
      <w:r>
        <w:rPr>
          <w:sz w:val="24"/>
          <w:szCs w:val="24"/>
          <w:lang w:val="sr-Latn-CS"/>
        </w:rPr>
        <w:t xml:space="preserve">     </w:t>
      </w:r>
      <w:r w:rsidR="00C03CE3">
        <w:rPr>
          <w:sz w:val="24"/>
          <w:szCs w:val="24"/>
          <w:lang w:val="sr-Latn-CS"/>
        </w:rPr>
        <w:t xml:space="preserve">                       € 494.340</w:t>
      </w:r>
      <w:r>
        <w:rPr>
          <w:sz w:val="24"/>
          <w:szCs w:val="24"/>
          <w:lang w:val="sr-Latn-CS"/>
        </w:rPr>
        <w:t xml:space="preserve"> with VAT</w:t>
      </w:r>
    </w:p>
    <w:p w:rsidR="00A86115" w:rsidRDefault="00EB6723" w:rsidP="00EB6723">
      <w:pPr>
        <w:pStyle w:val="NoSpacing"/>
        <w:jc w:val="both"/>
        <w:rPr>
          <w:sz w:val="24"/>
          <w:szCs w:val="24"/>
          <w:lang w:val="sr-Latn-CS"/>
        </w:rPr>
      </w:pPr>
      <w:r>
        <w:rPr>
          <w:sz w:val="24"/>
          <w:szCs w:val="24"/>
          <w:lang w:val="sr-Latn-CS"/>
        </w:rPr>
        <w:t>Lot II: Mineral fertilizer N:P:K</w:t>
      </w:r>
      <w:r w:rsidR="00A86115">
        <w:rPr>
          <w:sz w:val="24"/>
          <w:szCs w:val="24"/>
          <w:lang w:val="sr-Latn-CS"/>
        </w:rPr>
        <w:t xml:space="preserve"> with micro elements</w:t>
      </w:r>
    </w:p>
    <w:p w:rsidR="00EB6723" w:rsidRDefault="00A86115" w:rsidP="00EB6723">
      <w:pPr>
        <w:pStyle w:val="NoSpacing"/>
        <w:jc w:val="both"/>
        <w:rPr>
          <w:sz w:val="24"/>
          <w:szCs w:val="24"/>
          <w:lang w:val="sr-Latn-CS"/>
        </w:rPr>
      </w:pPr>
      <w:r>
        <w:rPr>
          <w:sz w:val="24"/>
          <w:szCs w:val="24"/>
          <w:lang w:val="sr-Latn-CS"/>
        </w:rPr>
        <w:t xml:space="preserve">    assessed value € 31.0</w:t>
      </w:r>
      <w:r w:rsidR="00EB6723">
        <w:rPr>
          <w:sz w:val="24"/>
          <w:szCs w:val="24"/>
          <w:lang w:val="sr-Latn-CS"/>
        </w:rPr>
        <w:t>00 without VAT</w:t>
      </w:r>
    </w:p>
    <w:p w:rsidR="00EB6723" w:rsidRDefault="00EB6723" w:rsidP="00EB6723">
      <w:pPr>
        <w:pStyle w:val="NoSpacing"/>
        <w:jc w:val="both"/>
        <w:rPr>
          <w:sz w:val="24"/>
          <w:szCs w:val="24"/>
          <w:lang w:val="sr-Latn-CS"/>
        </w:rPr>
      </w:pPr>
      <w:r>
        <w:rPr>
          <w:sz w:val="24"/>
          <w:szCs w:val="24"/>
          <w:lang w:val="sr-Latn-CS"/>
        </w:rPr>
        <w:t xml:space="preserve">    </w:t>
      </w:r>
      <w:r w:rsidR="00A86115">
        <w:rPr>
          <w:sz w:val="24"/>
          <w:szCs w:val="24"/>
          <w:lang w:val="sr-Latn-CS"/>
        </w:rPr>
        <w:t xml:space="preserve">                        € 33.170</w:t>
      </w:r>
      <w:r>
        <w:rPr>
          <w:sz w:val="24"/>
          <w:szCs w:val="24"/>
          <w:lang w:val="sr-Latn-CS"/>
        </w:rPr>
        <w:t xml:space="preserve"> with VAT</w:t>
      </w:r>
    </w:p>
    <w:p w:rsidR="00EB6723" w:rsidRDefault="00EB6723" w:rsidP="00EB6723">
      <w:pPr>
        <w:pStyle w:val="NoSpacing"/>
        <w:jc w:val="both"/>
        <w:rPr>
          <w:sz w:val="24"/>
          <w:szCs w:val="24"/>
          <w:lang w:val="sr-Latn-CS"/>
        </w:rPr>
      </w:pPr>
      <w:r>
        <w:rPr>
          <w:sz w:val="24"/>
          <w:szCs w:val="24"/>
          <w:lang w:val="sr-Latn-CS"/>
        </w:rPr>
        <w:t xml:space="preserve">    </w:t>
      </w:r>
    </w:p>
    <w:p w:rsidR="00EB6723" w:rsidRDefault="00EB6723" w:rsidP="00EB6723">
      <w:pPr>
        <w:pStyle w:val="NoSpacing"/>
        <w:jc w:val="both"/>
        <w:rPr>
          <w:b/>
          <w:sz w:val="24"/>
          <w:szCs w:val="24"/>
          <w:lang w:val="sr-Latn-CS"/>
        </w:rPr>
      </w:pPr>
      <w:r>
        <w:rPr>
          <w:sz w:val="24"/>
          <w:szCs w:val="24"/>
          <w:lang w:val="sr-Latn-CS"/>
        </w:rPr>
        <w:t xml:space="preserve">                                                                    </w:t>
      </w:r>
      <w:r>
        <w:rPr>
          <w:b/>
          <w:sz w:val="24"/>
          <w:szCs w:val="24"/>
          <w:lang w:val="sr-Latn-CS"/>
        </w:rPr>
        <w:t xml:space="preserve">             Total  without VAT: €</w:t>
      </w:r>
      <w:r w:rsidR="00B5631D">
        <w:rPr>
          <w:b/>
          <w:sz w:val="24"/>
          <w:szCs w:val="24"/>
          <w:lang w:val="sr-Latn-CS"/>
        </w:rPr>
        <w:t xml:space="preserve"> 493</w:t>
      </w:r>
      <w:r>
        <w:rPr>
          <w:b/>
          <w:sz w:val="24"/>
          <w:szCs w:val="24"/>
          <w:lang w:val="sr-Latn-CS"/>
        </w:rPr>
        <w:t>.000</w:t>
      </w:r>
    </w:p>
    <w:p w:rsidR="004044EF" w:rsidRDefault="00EB6723" w:rsidP="00EB6723">
      <w:pPr>
        <w:pStyle w:val="NoSpacing"/>
        <w:jc w:val="both"/>
        <w:rPr>
          <w:b/>
          <w:sz w:val="24"/>
          <w:szCs w:val="24"/>
          <w:lang w:val="sr-Latn-CS"/>
        </w:rPr>
      </w:pPr>
      <w:r>
        <w:rPr>
          <w:b/>
          <w:sz w:val="24"/>
          <w:szCs w:val="24"/>
          <w:lang w:val="sr-Latn-CS"/>
        </w:rPr>
        <w:t xml:space="preserve">                                                                                  </w:t>
      </w:r>
      <w:r w:rsidR="00B5631D">
        <w:rPr>
          <w:b/>
          <w:sz w:val="24"/>
          <w:szCs w:val="24"/>
          <w:lang w:val="sr-Latn-CS"/>
        </w:rPr>
        <w:t xml:space="preserve">      Total with VAT: € 527.510</w:t>
      </w: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4044EF" w:rsidRDefault="004044EF" w:rsidP="00EB6723">
      <w:pPr>
        <w:pStyle w:val="NoSpacing"/>
        <w:jc w:val="both"/>
        <w:rPr>
          <w:b/>
          <w:sz w:val="24"/>
          <w:szCs w:val="24"/>
          <w:lang w:val="sr-Latn-CS"/>
        </w:rPr>
      </w:pPr>
    </w:p>
    <w:p w:rsidR="00EB6723" w:rsidRPr="00BD0C83" w:rsidRDefault="00EB6723" w:rsidP="00EB6723">
      <w:pPr>
        <w:pStyle w:val="NoSpacing"/>
        <w:jc w:val="both"/>
        <w:rPr>
          <w:b/>
          <w:sz w:val="24"/>
          <w:szCs w:val="24"/>
          <w:lang w:val="sr-Latn-CS"/>
        </w:rPr>
      </w:pPr>
      <w:r>
        <w:rPr>
          <w:b/>
          <w:sz w:val="24"/>
          <w:szCs w:val="24"/>
          <w:lang w:val="sr-Latn-CS"/>
        </w:rPr>
        <w:t xml:space="preserve">                                            </w:t>
      </w:r>
    </w:p>
    <w:tbl>
      <w:tblPr>
        <w:tblStyle w:val="TableGrid"/>
        <w:tblW w:w="0" w:type="auto"/>
        <w:tblLook w:val="04A0"/>
      </w:tblPr>
      <w:tblGrid>
        <w:gridCol w:w="9576"/>
      </w:tblGrid>
      <w:tr w:rsidR="00EB6723" w:rsidRPr="00B95F3B" w:rsidTr="001452B6">
        <w:tc>
          <w:tcPr>
            <w:tcW w:w="9576" w:type="dxa"/>
          </w:tcPr>
          <w:p w:rsidR="00EB6723" w:rsidRPr="00B95F3B" w:rsidRDefault="00EB6723" w:rsidP="001452B6">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EB6723" w:rsidRDefault="00EB6723" w:rsidP="00EB6723">
      <w:pPr>
        <w:pStyle w:val="NoSpacing"/>
        <w:jc w:val="both"/>
        <w:rPr>
          <w:b/>
          <w:sz w:val="24"/>
          <w:szCs w:val="24"/>
          <w:lang w:val="sr-Latn-CS"/>
        </w:rPr>
      </w:pPr>
    </w:p>
    <w:p w:rsidR="00EB6723" w:rsidRPr="00B95F3B" w:rsidRDefault="00EB6723" w:rsidP="00EB6723">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EB6723" w:rsidRPr="00B95F3B" w:rsidRDefault="00EB6723" w:rsidP="00EB6723">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EB6723" w:rsidRPr="00B95F3B" w:rsidRDefault="00EB6723" w:rsidP="00EB6723">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EB6723" w:rsidRPr="00B95F3B" w:rsidRDefault="00EB6723" w:rsidP="00EB6723">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Pr="00B95F3B">
        <w:rPr>
          <w:sz w:val="24"/>
          <w:szCs w:val="24"/>
        </w:rPr>
        <w:t xml:space="preserve"> o</w:t>
      </w:r>
      <w:r>
        <w:rPr>
          <w:sz w:val="24"/>
          <w:szCs w:val="24"/>
        </w:rPr>
        <w:t xml:space="preserve">r </w:t>
      </w:r>
      <w:r>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EB6723" w:rsidRDefault="00EB6723" w:rsidP="00EB6723">
      <w:pPr>
        <w:pStyle w:val="NoSpacing"/>
        <w:jc w:val="both"/>
        <w:rPr>
          <w:b/>
          <w:sz w:val="24"/>
          <w:szCs w:val="24"/>
        </w:rPr>
      </w:pPr>
    </w:p>
    <w:p w:rsidR="00EB6723" w:rsidRPr="00B95F3B" w:rsidRDefault="00EB6723" w:rsidP="00EB6723">
      <w:pPr>
        <w:pStyle w:val="NoSpacing"/>
        <w:jc w:val="both"/>
        <w:rPr>
          <w:b/>
          <w:sz w:val="24"/>
          <w:szCs w:val="24"/>
        </w:rPr>
      </w:pPr>
      <w:r w:rsidRPr="00B95F3B">
        <w:rPr>
          <w:b/>
          <w:sz w:val="24"/>
          <w:szCs w:val="24"/>
        </w:rPr>
        <w:t>Proof of the fulfillment of the compulsory conditions</w:t>
      </w:r>
    </w:p>
    <w:p w:rsidR="00EB6723" w:rsidRPr="00B95F3B" w:rsidRDefault="00EB6723" w:rsidP="00EB6723">
      <w:pPr>
        <w:pStyle w:val="NoSpacing"/>
        <w:jc w:val="both"/>
        <w:rPr>
          <w:sz w:val="24"/>
          <w:szCs w:val="24"/>
        </w:rPr>
      </w:pPr>
      <w:r w:rsidRPr="00B95F3B">
        <w:rPr>
          <w:sz w:val="24"/>
          <w:szCs w:val="24"/>
        </w:rPr>
        <w:t>The fulfillment of the compulsory conditions shall be proved by submitting the following proofs:</w:t>
      </w:r>
    </w:p>
    <w:p w:rsidR="00EB6723" w:rsidRPr="00B95F3B" w:rsidRDefault="00EB6723" w:rsidP="00EB6723">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EB6723" w:rsidRPr="008B4CB2" w:rsidRDefault="00EB6723" w:rsidP="00EB6723">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EB6723" w:rsidRDefault="00EB6723" w:rsidP="00EB6723">
      <w:pPr>
        <w:pStyle w:val="NoSpacing"/>
        <w:suppressAutoHyphens/>
        <w:jc w:val="both"/>
        <w:rPr>
          <w:sz w:val="24"/>
          <w:szCs w:val="24"/>
          <w:lang w:val="sr-Latn-CS"/>
        </w:rPr>
      </w:pPr>
    </w:p>
    <w:p w:rsidR="00EB6723" w:rsidRPr="008B4CB2" w:rsidRDefault="00EB6723" w:rsidP="00EB6723">
      <w:pPr>
        <w:pStyle w:val="NoSpacing"/>
        <w:suppressAutoHyphens/>
        <w:jc w:val="both"/>
        <w:rPr>
          <w:sz w:val="24"/>
          <w:szCs w:val="24"/>
          <w:lang w:val="sr-Latn-CS"/>
        </w:rPr>
      </w:pPr>
      <w:r>
        <w:rPr>
          <w:b/>
          <w:sz w:val="24"/>
          <w:szCs w:val="24"/>
          <w:lang w:val="sr-Latn-CS"/>
        </w:rPr>
        <w:t xml:space="preserve">NOTE: </w:t>
      </w:r>
      <w:r>
        <w:rPr>
          <w:sz w:val="24"/>
          <w:szCs w:val="24"/>
          <w:lang w:val="sr-Latn-CS"/>
        </w:rPr>
        <w:t xml:space="preserve">A bidder whose seat is outside the territory of Montenegro may submit the proof for point 2 for complusory conditions and their verification by the competent court, located at the territory where the bidder has its seat. </w:t>
      </w:r>
    </w:p>
    <w:p w:rsidR="00EB6723" w:rsidRPr="00BF34CA" w:rsidRDefault="00EB6723" w:rsidP="00EB6723">
      <w:pPr>
        <w:pStyle w:val="NoSpacing"/>
        <w:jc w:val="both"/>
        <w:rPr>
          <w:b/>
          <w:sz w:val="24"/>
          <w:szCs w:val="24"/>
          <w:lang w:val="sr-Latn-CS"/>
        </w:rPr>
      </w:pPr>
    </w:p>
    <w:p w:rsidR="00EB6723" w:rsidRDefault="00EB6723" w:rsidP="00EB6723">
      <w:pPr>
        <w:pStyle w:val="NoSpacing"/>
        <w:jc w:val="both"/>
        <w:rPr>
          <w:b/>
          <w:sz w:val="24"/>
          <w:szCs w:val="24"/>
          <w:lang w:val="sr-Latn-CS"/>
        </w:rPr>
      </w:pPr>
      <w:r w:rsidRPr="00B95F3B">
        <w:rPr>
          <w:b/>
          <w:sz w:val="24"/>
          <w:szCs w:val="24"/>
        </w:rPr>
        <w:t xml:space="preserve">b)  Facultative conditions </w:t>
      </w:r>
    </w:p>
    <w:p w:rsidR="00EB6723" w:rsidRDefault="00EB6723" w:rsidP="00EB6723">
      <w:pPr>
        <w:pStyle w:val="NoSpacing"/>
        <w:ind w:left="284"/>
        <w:jc w:val="both"/>
        <w:rPr>
          <w:b/>
          <w:sz w:val="24"/>
          <w:szCs w:val="24"/>
        </w:rPr>
      </w:pPr>
    </w:p>
    <w:p w:rsidR="00EB6723" w:rsidRDefault="00EB6723" w:rsidP="00EB6723">
      <w:pPr>
        <w:pStyle w:val="NoSpacing"/>
        <w:ind w:left="284"/>
        <w:jc w:val="both"/>
        <w:rPr>
          <w:b/>
          <w:sz w:val="24"/>
          <w:szCs w:val="24"/>
          <w:u w:val="single"/>
          <w:lang w:val="sr-Latn-CS"/>
        </w:rPr>
      </w:pPr>
      <w:r>
        <w:rPr>
          <w:b/>
          <w:sz w:val="24"/>
          <w:szCs w:val="24"/>
        </w:rPr>
        <w:t xml:space="preserve">b1) </w:t>
      </w:r>
      <w:r>
        <w:rPr>
          <w:b/>
          <w:sz w:val="24"/>
          <w:szCs w:val="24"/>
          <w:u w:val="single"/>
        </w:rPr>
        <w:t>economical-fi</w:t>
      </w:r>
      <w:r w:rsidRPr="002E11C5">
        <w:rPr>
          <w:b/>
          <w:sz w:val="24"/>
          <w:szCs w:val="24"/>
          <w:u w:val="single"/>
        </w:rPr>
        <w:t>nancial capability</w:t>
      </w:r>
    </w:p>
    <w:p w:rsidR="00EB6723" w:rsidRPr="00E258D0" w:rsidRDefault="00EB6723" w:rsidP="00EB6723">
      <w:pPr>
        <w:pStyle w:val="NoSpacing"/>
        <w:ind w:left="284"/>
        <w:jc w:val="both"/>
        <w:rPr>
          <w:b/>
          <w:sz w:val="24"/>
          <w:szCs w:val="24"/>
          <w:u w:val="single"/>
          <w:lang w:val="sr-Latn-CS"/>
        </w:rPr>
      </w:pPr>
    </w:p>
    <w:p w:rsidR="00EB6723" w:rsidRPr="00F1540B" w:rsidRDefault="00EB6723" w:rsidP="00EB6723">
      <w:pPr>
        <w:pStyle w:val="NoSpacing"/>
        <w:jc w:val="both"/>
        <w:rPr>
          <w:sz w:val="24"/>
          <w:szCs w:val="24"/>
        </w:rPr>
      </w:pPr>
      <w:r w:rsidRPr="00F1540B">
        <w:rPr>
          <w:sz w:val="24"/>
          <w:szCs w:val="24"/>
        </w:rPr>
        <w:t xml:space="preserve">Meeting the conditions of economic-financial capability is proved by submitting: </w:t>
      </w:r>
    </w:p>
    <w:p w:rsidR="00EB6723" w:rsidRDefault="00EB6723" w:rsidP="00EB6723">
      <w:pPr>
        <w:pStyle w:val="NoSpacing"/>
        <w:jc w:val="both"/>
        <w:rPr>
          <w:sz w:val="24"/>
          <w:szCs w:val="24"/>
          <w:u w:val="single"/>
        </w:rPr>
      </w:pPr>
    </w:p>
    <w:p w:rsidR="00EB6723" w:rsidRDefault="00EB6723" w:rsidP="00EB6723">
      <w:pPr>
        <w:pStyle w:val="NoSpacing"/>
        <w:ind w:left="284"/>
        <w:jc w:val="both"/>
        <w:rPr>
          <w:sz w:val="24"/>
          <w:szCs w:val="24"/>
          <w:lang w:val="sr-Latn-CS"/>
        </w:rPr>
      </w:pPr>
      <w:r>
        <w:rPr>
          <w:sz w:val="24"/>
          <w:szCs w:val="24"/>
          <w:lang w:val="sr-Latn-CS"/>
        </w:rPr>
        <w:t>x  Report on accounting and financial state- Profit and Loss account and Balance sheet with the Report of the authorised auditor in accordance with the Law on Accounting and Audit, for the last two years, namely, for the period from the registration;</w:t>
      </w:r>
    </w:p>
    <w:p w:rsidR="00EB6723" w:rsidRDefault="00EB6723" w:rsidP="00EB6723">
      <w:pPr>
        <w:pStyle w:val="NoSpacing"/>
        <w:ind w:left="284"/>
        <w:jc w:val="both"/>
        <w:rPr>
          <w:sz w:val="24"/>
          <w:szCs w:val="24"/>
          <w:lang w:val="sr-Latn-CS"/>
        </w:rPr>
      </w:pPr>
    </w:p>
    <w:p w:rsidR="00EB6723" w:rsidRDefault="00EB6723" w:rsidP="00EB6723">
      <w:pPr>
        <w:pStyle w:val="NoSpacing"/>
        <w:ind w:left="284"/>
        <w:jc w:val="both"/>
        <w:rPr>
          <w:sz w:val="24"/>
          <w:szCs w:val="24"/>
          <w:lang w:val="sr-Latn-CS"/>
        </w:rPr>
      </w:pPr>
      <w:r>
        <w:rPr>
          <w:sz w:val="24"/>
          <w:szCs w:val="24"/>
          <w:lang w:val="sr-Latn-CS"/>
        </w:rPr>
        <w:t>x Reference list (List of buyers in the last two years)</w:t>
      </w:r>
    </w:p>
    <w:p w:rsidR="00EB6723" w:rsidRPr="00967CB4" w:rsidRDefault="00EB6723" w:rsidP="00EB6723">
      <w:pPr>
        <w:pStyle w:val="NoSpacing"/>
        <w:ind w:left="284"/>
        <w:jc w:val="both"/>
        <w:rPr>
          <w:sz w:val="24"/>
          <w:szCs w:val="24"/>
          <w:lang w:val="sr-Latn-CS"/>
        </w:rPr>
      </w:pPr>
    </w:p>
    <w:p w:rsidR="00EB6723" w:rsidRDefault="00EB6723" w:rsidP="00EB6723">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EB6723" w:rsidRDefault="00EB6723" w:rsidP="00EB6723">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by providing one or several proofs, as follows:</w:t>
      </w:r>
    </w:p>
    <w:p w:rsidR="00EB6723" w:rsidRDefault="00EB6723" w:rsidP="00EB6723">
      <w:pPr>
        <w:jc w:val="both"/>
        <w:rPr>
          <w:rFonts w:ascii="Times New Roman" w:hAnsi="Times New Roman" w:cs="Times New Roman"/>
          <w:b/>
          <w:bCs/>
          <w:sz w:val="24"/>
          <w:szCs w:val="24"/>
        </w:rPr>
      </w:pPr>
      <w:r>
        <w:rPr>
          <w:rFonts w:ascii="Times New Roman" w:hAnsi="Times New Roman" w:cs="Times New Roman"/>
          <w:b/>
          <w:bCs/>
          <w:sz w:val="24"/>
          <w:szCs w:val="24"/>
        </w:rPr>
        <w:t xml:space="preserve">□ √samples, descriptions, </w:t>
      </w:r>
      <w:proofErr w:type="spellStart"/>
      <w:r>
        <w:rPr>
          <w:rFonts w:ascii="Times New Roman" w:hAnsi="Times New Roman" w:cs="Times New Roman"/>
          <w:b/>
          <w:bCs/>
          <w:sz w:val="24"/>
          <w:szCs w:val="24"/>
        </w:rPr>
        <w:t>ie</w:t>
      </w:r>
      <w:proofErr w:type="spellEnd"/>
      <w:r>
        <w:rPr>
          <w:rFonts w:ascii="Times New Roman" w:hAnsi="Times New Roman" w:cs="Times New Roman"/>
          <w:b/>
          <w:bCs/>
          <w:sz w:val="24"/>
          <w:szCs w:val="24"/>
        </w:rPr>
        <w:t xml:space="preserve"> photos of the goods which are the subject of delivery and whose authenticity should be verified by Bidder, in case that Procurer demands it: </w:t>
      </w:r>
    </w:p>
    <w:p w:rsidR="006A5A82" w:rsidRDefault="006A5A82" w:rsidP="00EB6723">
      <w:pPr>
        <w:jc w:val="both"/>
        <w:rPr>
          <w:rFonts w:ascii="Times New Roman" w:hAnsi="Times New Roman" w:cs="Times New Roman"/>
          <w:b/>
          <w:bCs/>
          <w:sz w:val="24"/>
          <w:szCs w:val="24"/>
        </w:rPr>
      </w:pPr>
    </w:p>
    <w:p w:rsidR="006A5A82" w:rsidRPr="006232DD" w:rsidRDefault="006A5A82" w:rsidP="00EB6723">
      <w:pPr>
        <w:jc w:val="both"/>
        <w:rPr>
          <w:rFonts w:ascii="Times New Roman" w:hAnsi="Times New Roman" w:cs="Times New Roman"/>
          <w:b/>
          <w:bCs/>
          <w:sz w:val="24"/>
          <w:szCs w:val="24"/>
        </w:rPr>
      </w:pPr>
    </w:p>
    <w:tbl>
      <w:tblPr>
        <w:tblStyle w:val="TableGrid"/>
        <w:tblW w:w="0" w:type="auto"/>
        <w:tblLook w:val="04A0"/>
      </w:tblPr>
      <w:tblGrid>
        <w:gridCol w:w="9576"/>
      </w:tblGrid>
      <w:tr w:rsidR="00EB6723" w:rsidTr="001452B6">
        <w:tc>
          <w:tcPr>
            <w:tcW w:w="9576" w:type="dxa"/>
          </w:tcPr>
          <w:p w:rsidR="00EB6723" w:rsidRDefault="00EB6723" w:rsidP="001452B6">
            <w:pPr>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Declaration of the concerned goods</w:t>
            </w:r>
          </w:p>
          <w:p w:rsidR="00EB6723" w:rsidRPr="0077524B" w:rsidRDefault="00EB6723" w:rsidP="001452B6">
            <w:pPr>
              <w:jc w:val="both"/>
              <w:rPr>
                <w:rFonts w:ascii="Times New Roman" w:hAnsi="Times New Roman" w:cs="Times New Roman"/>
                <w:i/>
                <w:sz w:val="24"/>
                <w:szCs w:val="24"/>
              </w:rPr>
            </w:pPr>
            <w:r>
              <w:rPr>
                <w:rFonts w:ascii="Times New Roman" w:hAnsi="Times New Roman" w:cs="Times New Roman"/>
                <w:i/>
                <w:sz w:val="24"/>
                <w:szCs w:val="24"/>
              </w:rPr>
              <w:t xml:space="preserve">2. Technical sheet of the concerned goods on the producer’s memorandum with clear indication of the formulations of the offered fertilizers </w:t>
            </w:r>
          </w:p>
          <w:p w:rsidR="00EB6723" w:rsidRPr="004823AF" w:rsidRDefault="00EB6723" w:rsidP="001452B6">
            <w:pPr>
              <w:jc w:val="both"/>
              <w:rPr>
                <w:rFonts w:ascii="Times New Roman" w:hAnsi="Times New Roman" w:cs="Times New Roman"/>
                <w:i/>
                <w:sz w:val="24"/>
                <w:szCs w:val="24"/>
              </w:rPr>
            </w:pPr>
            <w:r w:rsidRPr="004823AF">
              <w:rPr>
                <w:rFonts w:ascii="Times New Roman" w:hAnsi="Times New Roman" w:cs="Times New Roman"/>
                <w:i/>
                <w:sz w:val="24"/>
                <w:szCs w:val="24"/>
              </w:rPr>
              <w:t>3. Safety</w:t>
            </w:r>
            <w:r>
              <w:rPr>
                <w:rFonts w:ascii="Times New Roman" w:hAnsi="Times New Roman" w:cs="Times New Roman"/>
                <w:i/>
                <w:sz w:val="24"/>
                <w:szCs w:val="24"/>
              </w:rPr>
              <w:t xml:space="preserve"> sheets</w:t>
            </w:r>
          </w:p>
        </w:tc>
      </w:tr>
    </w:tbl>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B6723" w:rsidTr="001452B6">
        <w:tc>
          <w:tcPr>
            <w:tcW w:w="9576" w:type="dxa"/>
          </w:tcPr>
          <w:p w:rsidR="00EB6723" w:rsidRPr="00EE28A4" w:rsidRDefault="00EB6723" w:rsidP="001452B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EB6723" w:rsidRDefault="00EB6723" w:rsidP="00EB6723">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B6723" w:rsidTr="001452B6">
        <w:tc>
          <w:tcPr>
            <w:tcW w:w="9576" w:type="dxa"/>
          </w:tcPr>
          <w:p w:rsidR="00EB6723" w:rsidRPr="00081B68" w:rsidRDefault="00EB6723" w:rsidP="001452B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365 days from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from the day of the conclusion of the Contract until the consumption of the agreed </w:t>
      </w:r>
      <w:proofErr w:type="gramStart"/>
      <w:r>
        <w:rPr>
          <w:rFonts w:ascii="Times New Roman" w:hAnsi="Times New Roman" w:cs="Times New Roman"/>
          <w:color w:val="000000"/>
          <w:sz w:val="24"/>
          <w:szCs w:val="24"/>
        </w:rPr>
        <w:t>value ,</w:t>
      </w:r>
      <w:proofErr w:type="gramEnd"/>
      <w:r>
        <w:rPr>
          <w:rFonts w:ascii="Times New Roman" w:hAnsi="Times New Roman" w:cs="Times New Roman"/>
          <w:color w:val="000000"/>
          <w:sz w:val="24"/>
          <w:szCs w:val="24"/>
        </w:rPr>
        <w:t xml:space="preserve"> in case that it first occurs as a circumstance. </w:t>
      </w:r>
    </w:p>
    <w:p w:rsidR="00EB6723" w:rsidRDefault="00EB6723" w:rsidP="00EB67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w:t>
      </w:r>
      <w:r w:rsidRPr="00A4266A">
        <w:rPr>
          <w:rFonts w:ascii="Times New Roman" w:hAnsi="Times New Roman" w:cs="Times New Roman"/>
          <w:color w:val="000000"/>
          <w:sz w:val="24"/>
          <w:szCs w:val="24"/>
        </w:rPr>
        <w:t>elivery</w:t>
      </w:r>
      <w:r>
        <w:rPr>
          <w:rFonts w:ascii="Times New Roman" w:hAnsi="Times New Roman" w:cs="Times New Roman"/>
          <w:color w:val="000000"/>
          <w:sz w:val="24"/>
          <w:szCs w:val="24"/>
        </w:rPr>
        <w:t xml:space="preserve"> shall be </w:t>
      </w:r>
      <w:proofErr w:type="gramStart"/>
      <w:r>
        <w:rPr>
          <w:rFonts w:ascii="Times New Roman" w:hAnsi="Times New Roman" w:cs="Times New Roman"/>
          <w:color w:val="000000"/>
          <w:sz w:val="24"/>
          <w:szCs w:val="24"/>
        </w:rPr>
        <w:t xml:space="preserve">made </w:t>
      </w:r>
      <w:r w:rsidRPr="00A4266A">
        <w:rPr>
          <w:rFonts w:ascii="Times New Roman" w:hAnsi="Times New Roman" w:cs="Times New Roman"/>
          <w:color w:val="000000"/>
          <w:sz w:val="24"/>
          <w:szCs w:val="24"/>
        </w:rPr>
        <w:t xml:space="preserve"> successively</w:t>
      </w:r>
      <w:proofErr w:type="gramEnd"/>
      <w:r w:rsidRPr="00A4266A">
        <w:rPr>
          <w:rFonts w:ascii="Times New Roman" w:hAnsi="Times New Roman" w:cs="Times New Roman"/>
          <w:color w:val="000000"/>
          <w:sz w:val="24"/>
          <w:szCs w:val="24"/>
        </w:rPr>
        <w:t xml:space="preserve"> in accordance with the needs of the Procurer</w:t>
      </w:r>
      <w:r>
        <w:rPr>
          <w:rFonts w:ascii="Times New Roman" w:hAnsi="Times New Roman" w:cs="Times New Roman"/>
          <w:color w:val="000000"/>
          <w:sz w:val="24"/>
          <w:szCs w:val="24"/>
        </w:rPr>
        <w:t xml:space="preserve"> within max 10 days from the day of having placed a written order of the goods. </w:t>
      </w:r>
    </w:p>
    <w:p w:rsidR="00EC3A77" w:rsidRDefault="00EC3A77" w:rsidP="00EB6723">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rPr>
        <w:t>-</w:t>
      </w:r>
      <w:r>
        <w:rPr>
          <w:rFonts w:ascii="Times New Roman" w:hAnsi="Times New Roman" w:cs="Times New Roman"/>
          <w:color w:val="000000"/>
          <w:sz w:val="24"/>
          <w:szCs w:val="24"/>
          <w:lang w:val="sr-Latn-CS"/>
        </w:rPr>
        <w:t>The time limit for the delivery of the goods for Lot 1 is 28.02.2025.</w:t>
      </w:r>
    </w:p>
    <w:p w:rsidR="00EC3A77" w:rsidRDefault="00EC3A77" w:rsidP="00EB6723">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-The time limit for the delivery of the goods for Lot 2 is 31.03.2025.</w:t>
      </w:r>
    </w:p>
    <w:p w:rsidR="00EB6723" w:rsidRPr="00A5506A" w:rsidRDefault="00EB6723" w:rsidP="00EB672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 DAP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w:t>
      </w:r>
    </w:p>
    <w:tbl>
      <w:tblPr>
        <w:tblStyle w:val="TableGrid"/>
        <w:tblW w:w="0" w:type="auto"/>
        <w:tblLook w:val="04A0"/>
      </w:tblPr>
      <w:tblGrid>
        <w:gridCol w:w="9576"/>
      </w:tblGrid>
      <w:tr w:rsidR="00EB6723" w:rsidRPr="007B7CF9" w:rsidTr="001452B6">
        <w:tc>
          <w:tcPr>
            <w:tcW w:w="9576" w:type="dxa"/>
          </w:tcPr>
          <w:p w:rsidR="00EB6723" w:rsidRPr="00592377" w:rsidRDefault="00EB6723" w:rsidP="001452B6">
            <w:pPr>
              <w:pStyle w:val="NoSpacing"/>
              <w:jc w:val="both"/>
              <w:rPr>
                <w:b/>
                <w:sz w:val="24"/>
                <w:szCs w:val="24"/>
                <w:lang w:val="sr-Latn-CS"/>
              </w:rPr>
            </w:pPr>
            <w:r>
              <w:rPr>
                <w:b/>
                <w:sz w:val="24"/>
                <w:szCs w:val="24"/>
              </w:rPr>
              <w:t xml:space="preserve">VII  </w:t>
            </w:r>
            <w:r>
              <w:rPr>
                <w:b/>
                <w:sz w:val="24"/>
                <w:szCs w:val="24"/>
                <w:lang w:val="sr-Latn-CS"/>
              </w:rPr>
              <w:t>Language of the bid</w:t>
            </w:r>
          </w:p>
        </w:tc>
      </w:tr>
    </w:tbl>
    <w:p w:rsidR="00EB6723" w:rsidRPr="00EE4368" w:rsidRDefault="00EB6723" w:rsidP="00EB6723">
      <w:pPr>
        <w:pStyle w:val="NoSpacing"/>
        <w:jc w:val="both"/>
        <w:rPr>
          <w:sz w:val="24"/>
          <w:szCs w:val="24"/>
          <w:lang w:val="sr-Latn-CS"/>
        </w:rPr>
      </w:pPr>
      <w:r>
        <w:rPr>
          <w:b/>
          <w:sz w:val="24"/>
          <w:szCs w:val="24"/>
          <w:lang w:val="sr-Latn-CS"/>
        </w:rPr>
        <w:t xml:space="preserve">□ √ </w:t>
      </w:r>
      <w:r w:rsidRPr="00EE4368">
        <w:rPr>
          <w:sz w:val="24"/>
          <w:szCs w:val="24"/>
          <w:lang w:val="sr-Latn-CS"/>
        </w:rPr>
        <w:t xml:space="preserve">Montenegrin </w:t>
      </w:r>
      <w:r>
        <w:rPr>
          <w:sz w:val="24"/>
          <w:szCs w:val="24"/>
          <w:lang w:val="sr-Latn-CS"/>
        </w:rPr>
        <w:t>and other language in official use in Montenegro, complied with the Constitution and Law</w:t>
      </w:r>
    </w:p>
    <w:p w:rsidR="00EB6723" w:rsidRDefault="00EB6723" w:rsidP="00EB6723">
      <w:pPr>
        <w:pStyle w:val="NoSpacing"/>
        <w:jc w:val="both"/>
        <w:rPr>
          <w:sz w:val="24"/>
          <w:szCs w:val="24"/>
          <w:lang w:val="sr-Latn-CS"/>
        </w:rPr>
      </w:pPr>
      <w:r>
        <w:rPr>
          <w:sz w:val="24"/>
          <w:szCs w:val="24"/>
          <w:lang w:val="sr-Latn-CS"/>
        </w:rPr>
        <w:t xml:space="preserve">□√  English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EB6723" w:rsidTr="001452B6">
        <w:trPr>
          <w:trHeight w:val="360"/>
        </w:trPr>
        <w:tc>
          <w:tcPr>
            <w:tcW w:w="9510" w:type="dxa"/>
          </w:tcPr>
          <w:p w:rsidR="00EB6723" w:rsidRDefault="00EB6723" w:rsidP="001452B6">
            <w:pPr>
              <w:pStyle w:val="NoSpacing"/>
              <w:ind w:left="90"/>
              <w:jc w:val="both"/>
              <w:rPr>
                <w:b/>
                <w:sz w:val="24"/>
                <w:szCs w:val="24"/>
              </w:rPr>
            </w:pPr>
            <w:r>
              <w:rPr>
                <w:b/>
                <w:sz w:val="24"/>
                <w:szCs w:val="24"/>
              </w:rPr>
              <w:t>VI</w:t>
            </w:r>
            <w:r>
              <w:rPr>
                <w:b/>
                <w:sz w:val="24"/>
                <w:szCs w:val="24"/>
                <w:lang w:val="sr-Latn-CS"/>
              </w:rPr>
              <w:t>I</w:t>
            </w:r>
            <w:r>
              <w:rPr>
                <w:b/>
                <w:sz w:val="24"/>
                <w:szCs w:val="24"/>
              </w:rPr>
              <w:t xml:space="preserve">I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EB6723" w:rsidRPr="00B33F52" w:rsidRDefault="00EB6723" w:rsidP="00EB6723">
      <w:pPr>
        <w:pStyle w:val="NoSpacing"/>
        <w:jc w:val="both"/>
        <w:rPr>
          <w:sz w:val="24"/>
          <w:szCs w:val="24"/>
          <w:lang w:val="sr-Latn-CS"/>
        </w:rPr>
      </w:pPr>
      <w:r w:rsidRPr="007B7CF9">
        <w:rPr>
          <w:sz w:val="24"/>
          <w:szCs w:val="24"/>
        </w:rPr>
        <w:t>The bids shall be submitte</w:t>
      </w:r>
      <w:r>
        <w:rPr>
          <w:sz w:val="24"/>
          <w:szCs w:val="24"/>
        </w:rPr>
        <w:t xml:space="preserve">d on working days from 8 to  14 </w:t>
      </w:r>
      <w:r w:rsidRPr="007B7CF9">
        <w:rPr>
          <w:sz w:val="24"/>
          <w:szCs w:val="24"/>
        </w:rPr>
        <w:t xml:space="preserve">hrs, closing </w:t>
      </w:r>
      <w:r>
        <w:rPr>
          <w:sz w:val="24"/>
          <w:szCs w:val="24"/>
        </w:rPr>
        <w:t xml:space="preserve">on the day of   the </w:t>
      </w:r>
      <w:r w:rsidR="0066332D">
        <w:rPr>
          <w:b/>
          <w:sz w:val="24"/>
          <w:szCs w:val="24"/>
          <w:lang w:val="sr-Latn-CS"/>
        </w:rPr>
        <w:t>26.12.2024 by 10</w:t>
      </w:r>
      <w:r>
        <w:rPr>
          <w:b/>
          <w:sz w:val="24"/>
          <w:szCs w:val="24"/>
          <w:lang w:val="sr-Latn-CS"/>
        </w:rPr>
        <w:t>:00 hrs.</w:t>
      </w:r>
    </w:p>
    <w:p w:rsidR="00EB6723" w:rsidRPr="007B7CF9" w:rsidRDefault="00EB6723" w:rsidP="00EB6723">
      <w:pPr>
        <w:pStyle w:val="NoSpacing"/>
        <w:jc w:val="both"/>
        <w:rPr>
          <w:sz w:val="24"/>
          <w:szCs w:val="24"/>
        </w:rPr>
      </w:pPr>
      <w:r w:rsidRPr="007B7CF9">
        <w:rPr>
          <w:sz w:val="24"/>
          <w:szCs w:val="24"/>
        </w:rPr>
        <w:t>The bids may be submitted:</w:t>
      </w:r>
    </w:p>
    <w:p w:rsidR="00EB6723" w:rsidRPr="007B7CF9" w:rsidRDefault="00EB6723" w:rsidP="00EB6723">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EB6723" w:rsidRPr="007B7CF9" w:rsidRDefault="00EB6723" w:rsidP="00EB6723">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EB6723" w:rsidRPr="007B7CF9" w:rsidRDefault="00EB6723" w:rsidP="00EB6723">
      <w:pPr>
        <w:pStyle w:val="NoSpacing"/>
        <w:jc w:val="both"/>
        <w:rPr>
          <w:sz w:val="24"/>
          <w:szCs w:val="24"/>
        </w:rPr>
      </w:pPr>
    </w:p>
    <w:p w:rsidR="00EB6723" w:rsidRDefault="00EB6723" w:rsidP="00EB6723">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D014EE">
        <w:rPr>
          <w:b/>
          <w:sz w:val="24"/>
          <w:szCs w:val="24"/>
          <w:lang w:val="sr-Latn-CS"/>
        </w:rPr>
        <w:t>26</w:t>
      </w:r>
      <w:r w:rsidRPr="00B33F52">
        <w:rPr>
          <w:b/>
          <w:sz w:val="24"/>
          <w:szCs w:val="24"/>
          <w:lang w:val="sr-Latn-CS"/>
        </w:rPr>
        <w:t>.12.202</w:t>
      </w:r>
      <w:r w:rsidR="00D014EE">
        <w:rPr>
          <w:b/>
          <w:sz w:val="24"/>
          <w:szCs w:val="24"/>
          <w:lang w:val="sr-Latn-CS"/>
        </w:rPr>
        <w:t>4</w:t>
      </w:r>
      <w:r>
        <w:rPr>
          <w:sz w:val="24"/>
          <w:szCs w:val="24"/>
          <w:lang w:val="sr-Latn-CS"/>
        </w:rPr>
        <w:t xml:space="preserve"> </w:t>
      </w:r>
      <w:r w:rsidR="00D014EE">
        <w:rPr>
          <w:b/>
          <w:sz w:val="24"/>
          <w:szCs w:val="24"/>
          <w:lang w:val="sr-Latn-CS"/>
        </w:rPr>
        <w:t>at 10</w:t>
      </w:r>
      <w:r w:rsidRPr="00B33F52">
        <w:rPr>
          <w:b/>
          <w:sz w:val="24"/>
          <w:szCs w:val="24"/>
          <w:lang w:val="sr-Latn-CS"/>
        </w:rPr>
        <w:t>:30</w:t>
      </w:r>
      <w:r>
        <w:rPr>
          <w:b/>
          <w:sz w:val="24"/>
          <w:szCs w:val="24"/>
          <w:lang w:val="sr-Latn-CS"/>
        </w:rPr>
        <w:t xml:space="preserve"> hrs</w:t>
      </w:r>
      <w:r w:rsidRPr="00B33F52">
        <w:rPr>
          <w:b/>
          <w:sz w:val="24"/>
          <w:szCs w:val="24"/>
        </w:rPr>
        <w:t xml:space="preserve">  </w:t>
      </w:r>
      <w:r w:rsidRPr="007B7CF9">
        <w:rPr>
          <w:sz w:val="24"/>
          <w:szCs w:val="24"/>
        </w:rPr>
        <w:t>in the premises of 13</w:t>
      </w:r>
      <w:r w:rsidR="00D014EE">
        <w:rPr>
          <w:sz w:val="24"/>
          <w:szCs w:val="24"/>
          <w:lang w:val="sr-Latn-CS"/>
        </w:rPr>
        <w:t>.</w:t>
      </w:r>
      <w:r w:rsidRPr="007B7CF9">
        <w:rPr>
          <w:sz w:val="24"/>
          <w:szCs w:val="24"/>
        </w:rPr>
        <w:t xml:space="preserve"> jul-Plantaže</w:t>
      </w:r>
      <w:r>
        <w:rPr>
          <w:sz w:val="24"/>
          <w:szCs w:val="24"/>
        </w:rPr>
        <w:t xml:space="preserve"> a.d., located </w:t>
      </w:r>
      <w:r>
        <w:rPr>
          <w:sz w:val="24"/>
          <w:szCs w:val="24"/>
          <w:lang w:val="sr-Latn-CS"/>
        </w:rPr>
        <w:t>at</w:t>
      </w:r>
      <w:r w:rsidRPr="007B7CF9">
        <w:rPr>
          <w:sz w:val="24"/>
          <w:szCs w:val="24"/>
        </w:rPr>
        <w:t xml:space="preserve">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EB6723" w:rsidRDefault="00EB6723" w:rsidP="00EB6723">
      <w:pPr>
        <w:pStyle w:val="NoSpacing"/>
        <w:jc w:val="both"/>
        <w:rPr>
          <w:sz w:val="24"/>
          <w:szCs w:val="24"/>
          <w:lang w:val="sr-Latn-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EB6723" w:rsidTr="001452B6">
        <w:trPr>
          <w:trHeight w:val="323"/>
        </w:trPr>
        <w:tc>
          <w:tcPr>
            <w:tcW w:w="9495" w:type="dxa"/>
          </w:tcPr>
          <w:p w:rsidR="00EB6723" w:rsidRDefault="00EB6723" w:rsidP="001452B6">
            <w:pPr>
              <w:pStyle w:val="NoSpacing"/>
              <w:jc w:val="both"/>
              <w:rPr>
                <w:sz w:val="24"/>
                <w:szCs w:val="24"/>
              </w:rPr>
            </w:pPr>
            <w:r>
              <w:rPr>
                <w:b/>
                <w:sz w:val="24"/>
                <w:szCs w:val="24"/>
              </w:rPr>
              <w:t>IX  Criteria for the selection of the most favourable bid</w:t>
            </w:r>
          </w:p>
        </w:tc>
      </w:tr>
    </w:tbl>
    <w:p w:rsidR="00EB6723" w:rsidRDefault="00EB6723" w:rsidP="00EB6723">
      <w:pPr>
        <w:pStyle w:val="NoSpacing"/>
        <w:jc w:val="both"/>
        <w:rPr>
          <w:sz w:val="24"/>
          <w:szCs w:val="24"/>
          <w:lang w:val="sr-Latn-CS"/>
        </w:rPr>
      </w:pPr>
    </w:p>
    <w:p w:rsidR="00EB6723" w:rsidRDefault="00EB6723" w:rsidP="00EB6723">
      <w:pPr>
        <w:pStyle w:val="NoSpacing"/>
        <w:jc w:val="both"/>
        <w:rPr>
          <w:sz w:val="24"/>
          <w:szCs w:val="24"/>
          <w:lang w:val="sr-Latn-CS"/>
        </w:rPr>
      </w:pPr>
      <w:r>
        <w:rPr>
          <w:sz w:val="24"/>
          <w:szCs w:val="24"/>
          <w:lang w:val="sr-Latn-CS"/>
        </w:rPr>
        <w:t xml:space="preserve">- the lowest offered price </w:t>
      </w:r>
      <w:r w:rsidR="00EA6D49">
        <w:rPr>
          <w:sz w:val="24"/>
          <w:szCs w:val="24"/>
          <w:lang w:val="sr-Latn-CS"/>
        </w:rPr>
        <w:t xml:space="preserve"> 100 points</w:t>
      </w:r>
    </w:p>
    <w:p w:rsidR="00EA6D49" w:rsidRDefault="00EA6D49" w:rsidP="00EB6723">
      <w:pPr>
        <w:pStyle w:val="NoSpacing"/>
        <w:jc w:val="both"/>
        <w:rPr>
          <w:sz w:val="24"/>
          <w:szCs w:val="24"/>
          <w:lang w:val="sr-Latn-CS"/>
        </w:rPr>
      </w:pPr>
      <w:r>
        <w:rPr>
          <w:sz w:val="24"/>
          <w:szCs w:val="24"/>
          <w:lang w:val="sr-Latn-CS"/>
        </w:rPr>
        <w:t>Criterium shall be calculated based on the formula: C</w:t>
      </w:r>
      <w:r w:rsidR="006A11CF">
        <w:rPr>
          <w:sz w:val="24"/>
          <w:szCs w:val="24"/>
          <w:vertAlign w:val="subscript"/>
          <w:lang w:val="sr-Latn-CS"/>
        </w:rPr>
        <w:t xml:space="preserve">the lowest price/ </w:t>
      </w:r>
      <w:r w:rsidR="006A11CF">
        <w:rPr>
          <w:sz w:val="24"/>
          <w:szCs w:val="24"/>
          <w:lang w:val="sr-Latn-CS"/>
        </w:rPr>
        <w:t>C</w:t>
      </w:r>
      <w:r w:rsidR="006A11CF">
        <w:rPr>
          <w:sz w:val="24"/>
          <w:szCs w:val="24"/>
          <w:vertAlign w:val="subscript"/>
          <w:lang w:val="sr-Latn-CS"/>
        </w:rPr>
        <w:t xml:space="preserve">the offered price* </w:t>
      </w:r>
      <w:r w:rsidR="006A11CF">
        <w:rPr>
          <w:sz w:val="24"/>
          <w:szCs w:val="24"/>
          <w:lang w:val="sr-Latn-CS"/>
        </w:rPr>
        <w:t>number of points</w:t>
      </w:r>
    </w:p>
    <w:p w:rsidR="00892674" w:rsidRDefault="00892674" w:rsidP="00EB6723">
      <w:pPr>
        <w:pStyle w:val="NoSpacing"/>
        <w:jc w:val="both"/>
        <w:rPr>
          <w:sz w:val="24"/>
          <w:szCs w:val="24"/>
          <w:lang w:val="sr-Latn-CS"/>
        </w:rPr>
      </w:pPr>
    </w:p>
    <w:p w:rsidR="00892674" w:rsidRDefault="00892674" w:rsidP="00EB6723">
      <w:pPr>
        <w:pStyle w:val="NoSpacing"/>
        <w:jc w:val="both"/>
        <w:rPr>
          <w:sz w:val="24"/>
          <w:szCs w:val="24"/>
          <w:lang w:val="sr-Latn-CS"/>
        </w:rPr>
      </w:pPr>
    </w:p>
    <w:p w:rsidR="00892674" w:rsidRDefault="00892674" w:rsidP="00EB6723">
      <w:pPr>
        <w:pStyle w:val="NoSpacing"/>
        <w:jc w:val="both"/>
        <w:rPr>
          <w:sz w:val="24"/>
          <w:szCs w:val="24"/>
          <w:lang w:val="sr-Latn-CS"/>
        </w:rPr>
      </w:pPr>
    </w:p>
    <w:p w:rsidR="00892674" w:rsidRPr="006A11CF" w:rsidRDefault="00892674" w:rsidP="00EB6723">
      <w:pPr>
        <w:pStyle w:val="NoSpacing"/>
        <w:jc w:val="both"/>
        <w:rPr>
          <w:sz w:val="24"/>
          <w:szCs w:val="24"/>
          <w:lang w:val="sr-Latn-CS"/>
        </w:rPr>
      </w:pPr>
    </w:p>
    <w:p w:rsidR="00EB6723" w:rsidRPr="003D2BDD" w:rsidRDefault="00EB6723" w:rsidP="00EB6723">
      <w:pPr>
        <w:pStyle w:val="NoSpacing"/>
        <w:jc w:val="both"/>
        <w:rPr>
          <w:sz w:val="24"/>
          <w:szCs w:val="24"/>
          <w:lang w:val="sr-Latn-CS"/>
        </w:rPr>
      </w:pPr>
    </w:p>
    <w:tbl>
      <w:tblPr>
        <w:tblStyle w:val="TableGrid"/>
        <w:tblW w:w="0" w:type="auto"/>
        <w:tblLook w:val="04A0"/>
      </w:tblPr>
      <w:tblGrid>
        <w:gridCol w:w="9576"/>
      </w:tblGrid>
      <w:tr w:rsidR="00EB6723" w:rsidRPr="007B7CF9" w:rsidTr="001452B6">
        <w:tc>
          <w:tcPr>
            <w:tcW w:w="9576" w:type="dxa"/>
          </w:tcPr>
          <w:p w:rsidR="00EB6723" w:rsidRPr="007B7CF9" w:rsidRDefault="00EB6723" w:rsidP="001452B6">
            <w:pPr>
              <w:pStyle w:val="NoSpacing"/>
              <w:jc w:val="both"/>
              <w:rPr>
                <w:b/>
                <w:sz w:val="24"/>
                <w:szCs w:val="24"/>
              </w:rPr>
            </w:pPr>
            <w:r>
              <w:rPr>
                <w:b/>
                <w:sz w:val="24"/>
                <w:szCs w:val="24"/>
                <w:lang w:val="sr-Latn-CS"/>
              </w:rPr>
              <w:t>X</w:t>
            </w:r>
            <w:r w:rsidRPr="007B7CF9">
              <w:rPr>
                <w:b/>
                <w:sz w:val="24"/>
                <w:szCs w:val="24"/>
              </w:rPr>
              <w:t xml:space="preserve">  Time limit for bringing a decision on the selection of the most favourable bid </w:t>
            </w:r>
          </w:p>
        </w:tc>
      </w:tr>
    </w:tbl>
    <w:p w:rsidR="00EB6723" w:rsidRDefault="00EB6723" w:rsidP="00EB6723">
      <w:pPr>
        <w:pStyle w:val="NoSpacing"/>
        <w:jc w:val="both"/>
        <w:rPr>
          <w:sz w:val="24"/>
          <w:szCs w:val="24"/>
        </w:rPr>
      </w:pPr>
    </w:p>
    <w:p w:rsidR="00EB6723" w:rsidRDefault="00EB6723" w:rsidP="00EB6723">
      <w:pPr>
        <w:pStyle w:val="NoSpacing"/>
        <w:jc w:val="both"/>
        <w:rPr>
          <w:sz w:val="24"/>
          <w:szCs w:val="24"/>
          <w:lang w:val="sr-Latn-CS"/>
        </w:rPr>
      </w:pPr>
      <w:r w:rsidRPr="007B7CF9">
        <w:rPr>
          <w:sz w:val="24"/>
          <w:szCs w:val="24"/>
        </w:rPr>
        <w:t>The decision on the selection of the most favourable bid will be made within 30 d</w:t>
      </w:r>
      <w:r>
        <w:rPr>
          <w:sz w:val="24"/>
          <w:szCs w:val="24"/>
        </w:rPr>
        <w:t xml:space="preserve">ays </w:t>
      </w:r>
      <w:r w:rsidRPr="007B7CF9">
        <w:rPr>
          <w:sz w:val="24"/>
          <w:szCs w:val="24"/>
        </w:rPr>
        <w:t>from the day of</w:t>
      </w:r>
      <w:r>
        <w:rPr>
          <w:sz w:val="24"/>
          <w:szCs w:val="24"/>
        </w:rPr>
        <w:t xml:space="preserve"> the public opening of the bids</w:t>
      </w:r>
      <w:r w:rsidRPr="007B7CF9">
        <w:rPr>
          <w:sz w:val="24"/>
          <w:szCs w:val="24"/>
        </w:rPr>
        <w:t xml:space="preserve">. </w:t>
      </w:r>
    </w:p>
    <w:p w:rsidR="008C737C" w:rsidRPr="00796D3C" w:rsidRDefault="008C737C" w:rsidP="00EB6723">
      <w:pPr>
        <w:pStyle w:val="NoSpacing"/>
        <w:jc w:val="both"/>
        <w:rPr>
          <w:sz w:val="24"/>
          <w:szCs w:val="24"/>
          <w:lang w:val="sr-Latn-CS"/>
        </w:rPr>
      </w:pPr>
    </w:p>
    <w:tbl>
      <w:tblPr>
        <w:tblStyle w:val="TableGrid"/>
        <w:tblW w:w="0" w:type="auto"/>
        <w:tblLook w:val="04A0"/>
      </w:tblPr>
      <w:tblGrid>
        <w:gridCol w:w="9576"/>
      </w:tblGrid>
      <w:tr w:rsidR="00EB6723" w:rsidRPr="007B7CF9" w:rsidTr="001452B6">
        <w:tc>
          <w:tcPr>
            <w:tcW w:w="9576" w:type="dxa"/>
          </w:tcPr>
          <w:p w:rsidR="00EB6723" w:rsidRPr="007B7CF9" w:rsidRDefault="00EB6723" w:rsidP="001452B6">
            <w:pPr>
              <w:pStyle w:val="NoSpacing"/>
              <w:jc w:val="both"/>
              <w:rPr>
                <w:b/>
                <w:sz w:val="24"/>
                <w:szCs w:val="24"/>
              </w:rPr>
            </w:pPr>
            <w:r>
              <w:rPr>
                <w:b/>
                <w:sz w:val="24"/>
                <w:szCs w:val="24"/>
              </w:rPr>
              <w:t>X</w:t>
            </w:r>
            <w:r>
              <w:rPr>
                <w:b/>
                <w:sz w:val="24"/>
                <w:szCs w:val="24"/>
                <w:lang w:val="sr-Latn-CS"/>
              </w:rPr>
              <w:t>I</w:t>
            </w:r>
            <w:r w:rsidRPr="007B7CF9">
              <w:rPr>
                <w:b/>
                <w:sz w:val="24"/>
                <w:szCs w:val="24"/>
              </w:rPr>
              <w:t xml:space="preserve"> Other data and conditions which are important for the implementation of the procurement procedure </w:t>
            </w:r>
          </w:p>
        </w:tc>
      </w:tr>
    </w:tbl>
    <w:p w:rsidR="00EB6723" w:rsidRPr="00CB2827" w:rsidRDefault="00EB6723" w:rsidP="00EB6723">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EB6723" w:rsidRDefault="00EB6723" w:rsidP="00EB6723">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EB6723" w:rsidRPr="00F512CF" w:rsidRDefault="00EB6723" w:rsidP="00F512CF">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EB6723" w:rsidTr="001452B6">
        <w:trPr>
          <w:trHeight w:val="525"/>
        </w:trPr>
        <w:tc>
          <w:tcPr>
            <w:tcW w:w="9540" w:type="dxa"/>
          </w:tcPr>
          <w:p w:rsidR="00EB6723" w:rsidRDefault="00EB6723" w:rsidP="001452B6">
            <w:pPr>
              <w:pStyle w:val="NoSpacing"/>
              <w:ind w:left="90"/>
              <w:rPr>
                <w:b/>
                <w:sz w:val="24"/>
                <w:szCs w:val="24"/>
              </w:rPr>
            </w:pPr>
            <w:r>
              <w:rPr>
                <w:b/>
                <w:sz w:val="24"/>
                <w:szCs w:val="24"/>
              </w:rPr>
              <w:t>X</w:t>
            </w:r>
            <w:r>
              <w:rPr>
                <w:b/>
                <w:sz w:val="24"/>
                <w:szCs w:val="24"/>
                <w:lang w:val="sr-Latn-CS"/>
              </w:rPr>
              <w:t xml:space="preserve">II </w:t>
            </w:r>
            <w:r w:rsidRPr="007B7CF9">
              <w:rPr>
                <w:b/>
                <w:sz w:val="24"/>
                <w:szCs w:val="24"/>
              </w:rPr>
              <w:t xml:space="preserve"> Other data and conditions which are important for the implementation of the procurement procedure </w:t>
            </w:r>
          </w:p>
        </w:tc>
      </w:tr>
    </w:tbl>
    <w:p w:rsidR="00EB6723" w:rsidRPr="007B7CF9" w:rsidRDefault="00EB6723" w:rsidP="00EB6723">
      <w:pPr>
        <w:pStyle w:val="NoSpacing"/>
        <w:jc w:val="both"/>
        <w:rPr>
          <w:sz w:val="24"/>
          <w:szCs w:val="24"/>
        </w:rPr>
      </w:pPr>
    </w:p>
    <w:p w:rsidR="00EB6723" w:rsidRPr="00796D3C" w:rsidRDefault="00EB6723" w:rsidP="00EB6723">
      <w:pPr>
        <w:spacing w:after="0"/>
        <w:rPr>
          <w:rFonts w:ascii="Times New Roman" w:hAnsi="Times New Roman" w:cs="Times New Roman"/>
          <w:bCs/>
          <w:sz w:val="24"/>
          <w:szCs w:val="24"/>
        </w:rPr>
      </w:pPr>
      <w:r w:rsidRPr="00811C78">
        <w:rPr>
          <w:rFonts w:ascii="Times New Roman" w:hAnsi="Times New Roman" w:cs="Times New Roman"/>
          <w:b/>
          <w:bCs/>
          <w:sz w:val="24"/>
          <w:szCs w:val="24"/>
        </w:rPr>
        <w:t xml:space="preserve"> The payment deadline</w:t>
      </w:r>
      <w:r>
        <w:rPr>
          <w:rFonts w:ascii="Times New Roman" w:hAnsi="Times New Roman" w:cs="Times New Roman"/>
          <w:bCs/>
          <w:sz w:val="24"/>
          <w:szCs w:val="24"/>
        </w:rPr>
        <w:t xml:space="preserve"> is: min. 3</w:t>
      </w:r>
      <w:r w:rsidRPr="00796D3C">
        <w:rPr>
          <w:rFonts w:ascii="Times New Roman" w:hAnsi="Times New Roman" w:cs="Times New Roman"/>
          <w:bCs/>
          <w:sz w:val="24"/>
          <w:szCs w:val="24"/>
        </w:rPr>
        <w:t xml:space="preserve">0 days from the invoice date </w:t>
      </w:r>
    </w:p>
    <w:p w:rsidR="00EB6723" w:rsidRDefault="00EB6723" w:rsidP="00EB6723">
      <w:pPr>
        <w:spacing w:after="0"/>
        <w:rPr>
          <w:rFonts w:ascii="Times New Roman" w:hAnsi="Times New Roman" w:cs="Times New Roman"/>
          <w:bCs/>
          <w:sz w:val="24"/>
          <w:szCs w:val="24"/>
        </w:rPr>
      </w:pPr>
      <w:r w:rsidRPr="00796D3C">
        <w:rPr>
          <w:rFonts w:ascii="Times New Roman" w:hAnsi="Times New Roman" w:cs="Times New Roman"/>
          <w:bCs/>
          <w:sz w:val="24"/>
          <w:szCs w:val="24"/>
        </w:rPr>
        <w:t xml:space="preserve"> </w:t>
      </w:r>
      <w:r w:rsidRPr="00811C78">
        <w:rPr>
          <w:rFonts w:ascii="Times New Roman" w:hAnsi="Times New Roman" w:cs="Times New Roman"/>
          <w:b/>
          <w:bCs/>
          <w:sz w:val="24"/>
          <w:szCs w:val="24"/>
        </w:rPr>
        <w:t>The payment method</w:t>
      </w:r>
      <w:r w:rsidRPr="00796D3C">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by bank transfer </w:t>
      </w:r>
    </w:p>
    <w:p w:rsidR="00EB6723" w:rsidRPr="00CF55CF" w:rsidRDefault="00EB6723" w:rsidP="00EB6723">
      <w:pPr>
        <w:spacing w:after="0"/>
        <w:rPr>
          <w:rFonts w:ascii="Times New Roman" w:hAnsi="Times New Roman" w:cs="Times New Roman"/>
          <w:bCs/>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Pr="007928F9" w:rsidRDefault="00EB6723" w:rsidP="00EB6723">
      <w:pPr>
        <w:pStyle w:val="Heading1"/>
        <w:numPr>
          <w:ilvl w:val="0"/>
          <w:numId w:val="6"/>
        </w:numPr>
        <w:pBdr>
          <w:top w:val="single" w:sz="4" w:space="1" w:color="000000"/>
          <w:left w:val="single" w:sz="4" w:space="4" w:color="000000"/>
          <w:bottom w:val="single" w:sz="4" w:space="1" w:color="000000"/>
          <w:right w:val="single" w:sz="4" w:space="4" w:color="000000"/>
        </w:pBdr>
        <w:shd w:val="clear" w:color="auto" w:fill="D9D9D9"/>
        <w:tabs>
          <w:tab w:val="left" w:pos="284"/>
        </w:tabs>
        <w:spacing w:after="0" w:line="240" w:lineRule="auto"/>
        <w:rPr>
          <w:i/>
          <w:iCs/>
          <w:lang w:val="sr-Latn-CS"/>
        </w:rPr>
      </w:pPr>
      <w:r>
        <w:rPr>
          <w:i/>
          <w:iCs/>
          <w:lang w:val="sr-Latn-CS"/>
        </w:rPr>
        <w:t xml:space="preserve">TECHNICAL CHARACTERISTICS OR SPECIFICATIONS OF THE SUBJECT OF PROCUREMENT </w:t>
      </w:r>
    </w:p>
    <w:p w:rsidR="00EB6723" w:rsidRPr="007928F9" w:rsidRDefault="00EB6723" w:rsidP="00EB6723">
      <w:pPr>
        <w:numPr>
          <w:ilvl w:val="0"/>
          <w:numId w:val="6"/>
        </w:numPr>
        <w:snapToGrid w:val="0"/>
        <w:spacing w:after="0" w:line="240" w:lineRule="auto"/>
        <w:jc w:val="both"/>
        <w:rPr>
          <w:rFonts w:ascii="Times New Roman" w:hAnsi="Times New Roman" w:cs="Times New Roman"/>
          <w:kern w:val="2"/>
          <w:lang w:val="sr-Latn-CS"/>
        </w:rPr>
      </w:pPr>
    </w:p>
    <w:p w:rsidR="00EB6723" w:rsidRPr="007928F9" w:rsidRDefault="00EB6723" w:rsidP="00EB6723">
      <w:pPr>
        <w:numPr>
          <w:ilvl w:val="0"/>
          <w:numId w:val="6"/>
        </w:numPr>
        <w:snapToGrid w:val="0"/>
        <w:spacing w:after="0" w:line="240" w:lineRule="auto"/>
        <w:jc w:val="both"/>
        <w:rPr>
          <w:rFonts w:ascii="Times New Roman" w:hAnsi="Times New Roman" w:cs="Times New Roman"/>
          <w:kern w:val="2"/>
          <w:lang w:val="sr-Latn-CS"/>
        </w:rPr>
      </w:pPr>
      <w:r>
        <w:rPr>
          <w:rFonts w:ascii="Times New Roman" w:hAnsi="Times New Roman" w:cs="Times New Roman"/>
          <w:b/>
          <w:bCs/>
          <w:sz w:val="28"/>
          <w:szCs w:val="28"/>
          <w:lang w:val="sr-Latn-CS"/>
        </w:rPr>
        <w:t>LOT</w:t>
      </w:r>
      <w:r w:rsidRPr="007928F9">
        <w:rPr>
          <w:rFonts w:ascii="Times New Roman" w:hAnsi="Times New Roman" w:cs="Times New Roman"/>
          <w:b/>
          <w:bCs/>
          <w:sz w:val="28"/>
          <w:szCs w:val="28"/>
          <w:lang w:val="sr-Latn-CS"/>
        </w:rPr>
        <w:t xml:space="preserve"> I -</w:t>
      </w:r>
      <w:r w:rsidRPr="007928F9">
        <w:rPr>
          <w:rFonts w:ascii="Times New Roman" w:hAnsi="Times New Roman" w:cs="Times New Roman"/>
          <w:sz w:val="26"/>
          <w:szCs w:val="26"/>
          <w:lang w:val="sr-Latn-CS"/>
        </w:rPr>
        <w:t xml:space="preserve"> </w:t>
      </w:r>
      <w:r>
        <w:rPr>
          <w:rFonts w:ascii="Times New Roman" w:hAnsi="Times New Roman" w:cs="Times New Roman"/>
          <w:sz w:val="24"/>
          <w:szCs w:val="24"/>
        </w:rPr>
        <w:t>Mineral</w:t>
      </w:r>
      <w:r w:rsidRPr="007928F9">
        <w:rPr>
          <w:rFonts w:ascii="Times New Roman" w:hAnsi="Times New Roman" w:cs="Times New Roman"/>
          <w:sz w:val="24"/>
          <w:szCs w:val="24"/>
        </w:rPr>
        <w:t xml:space="preserve"> N:P:K  </w:t>
      </w:r>
      <w:r>
        <w:rPr>
          <w:rFonts w:ascii="Times New Roman" w:hAnsi="Times New Roman" w:cs="Times New Roman"/>
          <w:sz w:val="24"/>
          <w:szCs w:val="24"/>
        </w:rPr>
        <w:t xml:space="preserve">fertilizer based on potassium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w:t>
      </w:r>
    </w:p>
    <w:p w:rsidR="00EB6723" w:rsidRPr="004C0C32" w:rsidRDefault="00EB6723" w:rsidP="00EB6723">
      <w:pPr>
        <w:numPr>
          <w:ilvl w:val="0"/>
          <w:numId w:val="6"/>
        </w:numPr>
        <w:snapToGrid w:val="0"/>
        <w:spacing w:after="0" w:line="240" w:lineRule="auto"/>
        <w:jc w:val="both"/>
        <w:rPr>
          <w:rFonts w:ascii="Times New Roman" w:hAnsi="Times New Roman" w:cs="Times New Roman"/>
          <w:b/>
          <w:sz w:val="26"/>
          <w:szCs w:val="26"/>
          <w:lang w:val="sr-Latn-CS"/>
        </w:rPr>
      </w:pPr>
    </w:p>
    <w:tbl>
      <w:tblPr>
        <w:tblW w:w="9652" w:type="dxa"/>
        <w:tblInd w:w="-214" w:type="dxa"/>
        <w:tblLayout w:type="fixed"/>
        <w:tblCellMar>
          <w:left w:w="70" w:type="dxa"/>
          <w:right w:w="70" w:type="dxa"/>
        </w:tblCellMar>
        <w:tblLook w:val="04A0"/>
      </w:tblPr>
      <w:tblGrid>
        <w:gridCol w:w="682"/>
        <w:gridCol w:w="2212"/>
        <w:gridCol w:w="2790"/>
        <w:gridCol w:w="1398"/>
        <w:gridCol w:w="1017"/>
        <w:gridCol w:w="1553"/>
      </w:tblGrid>
      <w:tr w:rsidR="00EB6723" w:rsidRPr="007928F9" w:rsidTr="001452B6">
        <w:trPr>
          <w:trHeight w:val="389"/>
        </w:trPr>
        <w:tc>
          <w:tcPr>
            <w:tcW w:w="682" w:type="dxa"/>
            <w:tcBorders>
              <w:top w:val="single" w:sz="8" w:space="0" w:color="000000"/>
              <w:left w:val="single" w:sz="8" w:space="0" w:color="000000"/>
              <w:bottom w:val="single" w:sz="8" w:space="0" w:color="000000"/>
              <w:right w:val="nil"/>
            </w:tcBorders>
            <w:shd w:val="clear" w:color="auto" w:fill="D9D9D9"/>
            <w:vAlign w:val="center"/>
            <w:hideMark/>
          </w:tcPr>
          <w:p w:rsidR="00EB6723" w:rsidRPr="007928F9" w:rsidRDefault="00EB6723" w:rsidP="001452B6">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12" w:type="dxa"/>
            <w:tcBorders>
              <w:top w:val="single" w:sz="8" w:space="0" w:color="000000"/>
              <w:left w:val="single" w:sz="8" w:space="0" w:color="000000"/>
              <w:bottom w:val="single" w:sz="8" w:space="0" w:color="000000"/>
              <w:right w:val="nil"/>
            </w:tcBorders>
            <w:shd w:val="clear" w:color="auto" w:fill="D9D9D9"/>
            <w:hideMark/>
          </w:tcPr>
          <w:p w:rsidR="00EB6723" w:rsidRPr="00964A0C" w:rsidRDefault="00EB6723" w:rsidP="001452B6">
            <w:pPr>
              <w:pStyle w:val="NoSpacing"/>
              <w:rPr>
                <w:b/>
                <w:sz w:val="24"/>
                <w:szCs w:val="24"/>
              </w:rPr>
            </w:pPr>
            <w:r w:rsidRPr="00964A0C">
              <w:rPr>
                <w:b/>
                <w:sz w:val="24"/>
                <w:szCs w:val="24"/>
              </w:rPr>
              <w:t xml:space="preserve">Description of the subject of the procurement, ie a part of the subject of procurement </w:t>
            </w:r>
          </w:p>
        </w:tc>
        <w:tc>
          <w:tcPr>
            <w:tcW w:w="2790" w:type="dxa"/>
            <w:tcBorders>
              <w:top w:val="single" w:sz="8" w:space="0" w:color="000000"/>
              <w:left w:val="single" w:sz="8" w:space="0" w:color="000000"/>
              <w:bottom w:val="single" w:sz="8" w:space="0" w:color="000000"/>
              <w:right w:val="nil"/>
            </w:tcBorders>
            <w:shd w:val="clear" w:color="auto" w:fill="D9D9D9"/>
            <w:hideMark/>
          </w:tcPr>
          <w:p w:rsidR="00EB6723" w:rsidRPr="00964A0C" w:rsidRDefault="00EB6723" w:rsidP="001452B6">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398" w:type="dxa"/>
            <w:tcBorders>
              <w:top w:val="single" w:sz="8" w:space="0" w:color="000000"/>
              <w:left w:val="single" w:sz="8" w:space="0" w:color="000000"/>
              <w:bottom w:val="single" w:sz="8" w:space="0" w:color="000000"/>
              <w:right w:val="nil"/>
            </w:tcBorders>
            <w:shd w:val="clear" w:color="auto" w:fill="D9D9D9"/>
            <w:hideMark/>
          </w:tcPr>
          <w:p w:rsidR="00EB6723" w:rsidRDefault="00EB6723" w:rsidP="001452B6">
            <w:pPr>
              <w:pStyle w:val="NoSpacing"/>
              <w:rPr>
                <w:b/>
                <w:sz w:val="24"/>
                <w:szCs w:val="24"/>
                <w:lang w:val="sr-Latn-CS"/>
              </w:rPr>
            </w:pPr>
          </w:p>
          <w:p w:rsidR="00EB6723" w:rsidRPr="00964A0C" w:rsidRDefault="00EB6723" w:rsidP="001452B6">
            <w:pPr>
              <w:pStyle w:val="NoSpacing"/>
              <w:jc w:val="both"/>
              <w:rPr>
                <w:b/>
                <w:sz w:val="24"/>
                <w:szCs w:val="24"/>
              </w:rPr>
            </w:pPr>
            <w:r>
              <w:rPr>
                <w:b/>
                <w:sz w:val="24"/>
                <w:szCs w:val="24"/>
                <w:lang w:val="sr-Latn-CS"/>
              </w:rPr>
              <w:t xml:space="preserve">    </w:t>
            </w:r>
            <w:r>
              <w:rPr>
                <w:b/>
                <w:sz w:val="24"/>
                <w:szCs w:val="24"/>
              </w:rPr>
              <w:t>Package</w:t>
            </w:r>
          </w:p>
        </w:tc>
        <w:tc>
          <w:tcPr>
            <w:tcW w:w="1017" w:type="dxa"/>
            <w:tcBorders>
              <w:top w:val="single" w:sz="8" w:space="0" w:color="000000"/>
              <w:left w:val="single" w:sz="8" w:space="0" w:color="000000"/>
              <w:bottom w:val="single" w:sz="8" w:space="0" w:color="000000"/>
              <w:right w:val="nil"/>
            </w:tcBorders>
            <w:shd w:val="clear" w:color="auto" w:fill="D9D9D9"/>
            <w:hideMark/>
          </w:tcPr>
          <w:p w:rsidR="00EB6723" w:rsidRPr="00964A0C" w:rsidRDefault="00EB6723" w:rsidP="001452B6">
            <w:pPr>
              <w:pStyle w:val="NoSpacing"/>
              <w:rPr>
                <w:b/>
                <w:sz w:val="24"/>
                <w:szCs w:val="24"/>
              </w:rPr>
            </w:pPr>
            <w:r>
              <w:rPr>
                <w:b/>
                <w:sz w:val="24"/>
                <w:szCs w:val="24"/>
                <w:lang w:val="sr-Latn-CS"/>
              </w:rPr>
              <w:t xml:space="preserve">              </w:t>
            </w:r>
            <w:r>
              <w:rPr>
                <w:b/>
                <w:sz w:val="24"/>
                <w:szCs w:val="24"/>
              </w:rPr>
              <w:t xml:space="preserve">UM </w:t>
            </w:r>
          </w:p>
        </w:tc>
        <w:tc>
          <w:tcPr>
            <w:tcW w:w="1553" w:type="dxa"/>
            <w:tcBorders>
              <w:top w:val="single" w:sz="8" w:space="0" w:color="000000"/>
              <w:left w:val="single" w:sz="8" w:space="0" w:color="000000"/>
              <w:bottom w:val="single" w:sz="8" w:space="0" w:color="000000"/>
              <w:right w:val="single" w:sz="8" w:space="0" w:color="000000"/>
            </w:tcBorders>
            <w:shd w:val="clear" w:color="auto" w:fill="D9D9D9"/>
          </w:tcPr>
          <w:p w:rsidR="00EB6723" w:rsidRDefault="00EB6723" w:rsidP="001452B6">
            <w:pPr>
              <w:pStyle w:val="NoSpacing"/>
              <w:jc w:val="both"/>
              <w:rPr>
                <w:b/>
                <w:sz w:val="24"/>
                <w:szCs w:val="24"/>
                <w:lang w:val="sr-Latn-CS"/>
              </w:rPr>
            </w:pPr>
          </w:p>
          <w:p w:rsidR="00EB6723" w:rsidRPr="00964A0C" w:rsidRDefault="00EB6723" w:rsidP="001452B6">
            <w:pPr>
              <w:pStyle w:val="NoSpacing"/>
              <w:jc w:val="both"/>
              <w:rPr>
                <w:b/>
                <w:sz w:val="24"/>
                <w:szCs w:val="24"/>
              </w:rPr>
            </w:pPr>
            <w:r w:rsidRPr="00964A0C">
              <w:rPr>
                <w:b/>
                <w:sz w:val="24"/>
                <w:szCs w:val="24"/>
              </w:rPr>
              <w:t>Quantity</w:t>
            </w:r>
          </w:p>
        </w:tc>
      </w:tr>
      <w:tr w:rsidR="00EB6723" w:rsidRPr="007928F9" w:rsidTr="001452B6">
        <w:trPr>
          <w:trHeight w:val="350"/>
        </w:trPr>
        <w:tc>
          <w:tcPr>
            <w:tcW w:w="682" w:type="dxa"/>
            <w:tcBorders>
              <w:top w:val="nil"/>
              <w:left w:val="single" w:sz="8" w:space="0" w:color="000000"/>
              <w:bottom w:val="single" w:sz="4" w:space="0" w:color="000000"/>
              <w:right w:val="nil"/>
            </w:tcBorders>
            <w:vAlign w:val="center"/>
            <w:hideMark/>
          </w:tcPr>
          <w:p w:rsidR="00EB6723" w:rsidRPr="007928F9" w:rsidRDefault="00EB6723" w:rsidP="001452B6">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4"/>
                <w:szCs w:val="24"/>
                <w:lang w:val="sr-Latn-CS"/>
              </w:rPr>
              <w:t>1</w:t>
            </w:r>
            <w:r w:rsidRPr="007928F9">
              <w:rPr>
                <w:rFonts w:ascii="Times New Roman" w:hAnsi="Times New Roman" w:cs="Times New Roman"/>
                <w:sz w:val="26"/>
                <w:szCs w:val="26"/>
                <w:lang w:val="sr-Latn-CS"/>
              </w:rPr>
              <w:t>.</w:t>
            </w:r>
          </w:p>
        </w:tc>
        <w:tc>
          <w:tcPr>
            <w:tcW w:w="2212" w:type="dxa"/>
            <w:tcBorders>
              <w:top w:val="nil"/>
              <w:left w:val="single" w:sz="8" w:space="0" w:color="000000"/>
              <w:bottom w:val="single" w:sz="4" w:space="0" w:color="000000"/>
              <w:right w:val="nil"/>
            </w:tcBorders>
            <w:vAlign w:val="center"/>
            <w:hideMark/>
          </w:tcPr>
          <w:p w:rsidR="00EB6723" w:rsidRPr="007928F9" w:rsidRDefault="00EB6723" w:rsidP="001452B6">
            <w:pPr>
              <w:snapToGrid w:val="0"/>
              <w:spacing w:after="0" w:line="240" w:lineRule="auto"/>
              <w:rPr>
                <w:rFonts w:ascii="Times New Roman" w:hAnsi="Times New Roman" w:cs="Times New Roman"/>
                <w:lang w:val="sr-Latn-CS"/>
              </w:rPr>
            </w:pPr>
            <w:r>
              <w:rPr>
                <w:rFonts w:ascii="Times New Roman" w:hAnsi="Times New Roman" w:cs="Times New Roman"/>
                <w:sz w:val="24"/>
                <w:szCs w:val="24"/>
              </w:rPr>
              <w:t>Mineral</w:t>
            </w:r>
            <w:r w:rsidRPr="007928F9">
              <w:rPr>
                <w:rFonts w:ascii="Times New Roman" w:hAnsi="Times New Roman" w:cs="Times New Roman"/>
                <w:sz w:val="24"/>
                <w:szCs w:val="24"/>
              </w:rPr>
              <w:t xml:space="preserve"> N:P:K  </w:t>
            </w:r>
            <w:r>
              <w:rPr>
                <w:rFonts w:ascii="Times New Roman" w:hAnsi="Times New Roman" w:cs="Times New Roman"/>
                <w:sz w:val="24"/>
                <w:szCs w:val="24"/>
              </w:rPr>
              <w:t xml:space="preserve">fertilizer based on potassium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w:t>
            </w:r>
          </w:p>
        </w:tc>
        <w:tc>
          <w:tcPr>
            <w:tcW w:w="2790" w:type="dxa"/>
            <w:tcBorders>
              <w:top w:val="single" w:sz="4" w:space="0" w:color="000000"/>
              <w:left w:val="single" w:sz="4" w:space="0" w:color="000000"/>
              <w:bottom w:val="single" w:sz="4" w:space="0" w:color="000000"/>
              <w:right w:val="nil"/>
            </w:tcBorders>
            <w:vAlign w:val="center"/>
            <w:hideMark/>
          </w:tcPr>
          <w:p w:rsidR="00EB6723" w:rsidRPr="007928F9" w:rsidRDefault="00EB6723"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Pr="007928F9">
              <w:rPr>
                <w:rFonts w:ascii="Times New Roman" w:hAnsi="Times New Roman" w:cs="Times New Roman"/>
                <w:sz w:val="24"/>
                <w:szCs w:val="24"/>
              </w:rPr>
              <w:t xml:space="preserve"> N – min. 11% </w:t>
            </w:r>
          </w:p>
          <w:p w:rsidR="00EB6723" w:rsidRPr="007928F9" w:rsidRDefault="00EB6723"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Pr="007928F9">
              <w:rPr>
                <w:rFonts w:ascii="Times New Roman" w:hAnsi="Times New Roman" w:cs="Times New Roman"/>
                <w:sz w:val="24"/>
                <w:szCs w:val="24"/>
              </w:rPr>
              <w:t xml:space="preserve">  P2O5 – min. 10 % </w:t>
            </w:r>
          </w:p>
          <w:p w:rsidR="00EB6723" w:rsidRPr="007928F9" w:rsidRDefault="00EB6723"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 K2O – min 18% Potassium in</w:t>
            </w:r>
            <w:r w:rsidRPr="007928F9">
              <w:rPr>
                <w:rFonts w:ascii="Times New Roman" w:hAnsi="Times New Roman" w:cs="Times New Roman"/>
                <w:sz w:val="24"/>
                <w:szCs w:val="24"/>
              </w:rPr>
              <w:t xml:space="preserve"> K</w:t>
            </w:r>
            <w:r w:rsidRPr="007928F9">
              <w:rPr>
                <w:rFonts w:ascii="Times New Roman" w:hAnsi="Times New Roman" w:cs="Times New Roman"/>
                <w:sz w:val="16"/>
                <w:szCs w:val="24"/>
              </w:rPr>
              <w:t>2</w:t>
            </w:r>
            <w:r w:rsidRPr="007928F9">
              <w:rPr>
                <w:rFonts w:ascii="Times New Roman" w:hAnsi="Times New Roman" w:cs="Times New Roman"/>
                <w:sz w:val="24"/>
                <w:szCs w:val="24"/>
              </w:rPr>
              <w:t>SO</w:t>
            </w:r>
            <w:r w:rsidRPr="007928F9">
              <w:rPr>
                <w:rFonts w:ascii="Times New Roman" w:hAnsi="Times New Roman" w:cs="Times New Roman"/>
                <w:sz w:val="16"/>
                <w:szCs w:val="24"/>
              </w:rPr>
              <w:t>4</w:t>
            </w:r>
          </w:p>
          <w:p w:rsidR="00EB6723" w:rsidRPr="007928F9" w:rsidRDefault="00EB6723" w:rsidP="001452B6">
            <w:pPr>
              <w:snapToGrid w:val="0"/>
              <w:spacing w:after="0" w:line="240" w:lineRule="auto"/>
              <w:rPr>
                <w:rFonts w:ascii="Times New Roman" w:hAnsi="Times New Roman" w:cs="Times New Roman"/>
                <w:lang w:val="sr-Latn-CS"/>
              </w:rPr>
            </w:pPr>
            <w:r>
              <w:rPr>
                <w:rFonts w:ascii="Times New Roman" w:hAnsi="Times New Roman" w:cs="Times New Roman"/>
                <w:sz w:val="24"/>
                <w:szCs w:val="24"/>
              </w:rPr>
              <w:t>Formulation form</w:t>
            </w:r>
            <w:r w:rsidRPr="007928F9">
              <w:rPr>
                <w:rFonts w:ascii="Times New Roman" w:hAnsi="Times New Roman" w:cs="Times New Roman"/>
                <w:sz w:val="24"/>
                <w:szCs w:val="24"/>
              </w:rPr>
              <w:t>: granule</w:t>
            </w:r>
            <w:r w:rsidRPr="007928F9">
              <w:rPr>
                <w:rFonts w:ascii="Times New Roman" w:hAnsi="Times New Roman" w:cs="Times New Roman"/>
                <w:lang w:val="sr-Latn-CS"/>
              </w:rPr>
              <w:t xml:space="preserve"> </w:t>
            </w:r>
          </w:p>
        </w:tc>
        <w:tc>
          <w:tcPr>
            <w:tcW w:w="1398" w:type="dxa"/>
            <w:tcBorders>
              <w:top w:val="single" w:sz="4" w:space="0" w:color="000000"/>
              <w:left w:val="single" w:sz="4" w:space="0" w:color="000000"/>
              <w:bottom w:val="single" w:sz="4" w:space="0" w:color="000000"/>
              <w:right w:val="nil"/>
            </w:tcBorders>
            <w:vAlign w:val="center"/>
            <w:hideMark/>
          </w:tcPr>
          <w:p w:rsidR="00EB6723" w:rsidRPr="007928F9" w:rsidRDefault="00EB6723" w:rsidP="001452B6">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25kg</w:t>
            </w:r>
          </w:p>
        </w:tc>
        <w:tc>
          <w:tcPr>
            <w:tcW w:w="1017" w:type="dxa"/>
            <w:tcBorders>
              <w:top w:val="single" w:sz="4" w:space="0" w:color="000000"/>
              <w:left w:val="single" w:sz="4" w:space="0" w:color="000000"/>
              <w:bottom w:val="single" w:sz="4" w:space="0" w:color="000000"/>
              <w:right w:val="nil"/>
            </w:tcBorders>
            <w:vAlign w:val="center"/>
            <w:hideMark/>
          </w:tcPr>
          <w:p w:rsidR="00EB6723" w:rsidRPr="007928F9" w:rsidRDefault="00EB6723" w:rsidP="001452B6">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kg</w:t>
            </w:r>
          </w:p>
        </w:tc>
        <w:tc>
          <w:tcPr>
            <w:tcW w:w="1553" w:type="dxa"/>
            <w:tcBorders>
              <w:top w:val="nil"/>
              <w:left w:val="single" w:sz="4" w:space="0" w:color="000000"/>
              <w:bottom w:val="single" w:sz="4" w:space="0" w:color="000000"/>
              <w:right w:val="single" w:sz="8" w:space="0" w:color="000000"/>
            </w:tcBorders>
            <w:vAlign w:val="center"/>
            <w:hideMark/>
          </w:tcPr>
          <w:p w:rsidR="00EB6723" w:rsidRPr="007928F9" w:rsidRDefault="00040B48" w:rsidP="001452B6">
            <w:pPr>
              <w:snapToGrid w:val="0"/>
              <w:spacing w:after="0" w:line="240" w:lineRule="auto"/>
              <w:jc w:val="center"/>
              <w:rPr>
                <w:rFonts w:ascii="Times New Roman" w:hAnsi="Times New Roman" w:cs="Times New Roman"/>
                <w:sz w:val="26"/>
                <w:szCs w:val="26"/>
                <w:lang w:val="sr-Latn-CS"/>
              </w:rPr>
            </w:pPr>
            <w:r>
              <w:rPr>
                <w:rFonts w:ascii="Times New Roman" w:hAnsi="Times New Roman" w:cs="Times New Roman"/>
                <w:sz w:val="26"/>
                <w:szCs w:val="26"/>
                <w:lang w:val="sr-Latn-CS"/>
              </w:rPr>
              <w:t>600</w:t>
            </w:r>
            <w:r w:rsidR="00EB6723" w:rsidRPr="007928F9">
              <w:rPr>
                <w:rFonts w:ascii="Times New Roman" w:hAnsi="Times New Roman" w:cs="Times New Roman"/>
                <w:sz w:val="26"/>
                <w:szCs w:val="26"/>
                <w:lang w:val="sr-Latn-CS"/>
              </w:rPr>
              <w:t>.000</w:t>
            </w:r>
          </w:p>
        </w:tc>
      </w:tr>
    </w:tbl>
    <w:p w:rsidR="00EB6723" w:rsidRPr="007928F9" w:rsidRDefault="00EB6723" w:rsidP="00EB6723">
      <w:pPr>
        <w:numPr>
          <w:ilvl w:val="0"/>
          <w:numId w:val="6"/>
        </w:numPr>
        <w:spacing w:after="0" w:line="100" w:lineRule="atLeast"/>
        <w:jc w:val="both"/>
        <w:rPr>
          <w:rFonts w:ascii="Times New Roman" w:hAnsi="Times New Roman" w:cs="Times New Roman"/>
          <w:kern w:val="2"/>
          <w:sz w:val="24"/>
          <w:szCs w:val="24"/>
          <w:shd w:val="clear" w:color="auto" w:fill="FFFFFF"/>
          <w:lang w:val="sr-Latn-CS"/>
        </w:rPr>
      </w:pPr>
    </w:p>
    <w:p w:rsidR="00EB6723" w:rsidRPr="007928F9" w:rsidRDefault="00EB6723" w:rsidP="00EB6723">
      <w:pPr>
        <w:numPr>
          <w:ilvl w:val="0"/>
          <w:numId w:val="6"/>
        </w:numPr>
        <w:spacing w:after="0" w:line="240" w:lineRule="auto"/>
        <w:jc w:val="both"/>
        <w:rPr>
          <w:rFonts w:ascii="Times New Roman" w:hAnsi="Times New Roman" w:cs="Times New Roman"/>
          <w:b/>
          <w:sz w:val="26"/>
          <w:szCs w:val="26"/>
          <w:lang w:val="sr-Latn-CS"/>
        </w:rPr>
      </w:pPr>
      <w:r>
        <w:rPr>
          <w:rFonts w:ascii="Times New Roman" w:hAnsi="Times New Roman" w:cs="Times New Roman"/>
          <w:b/>
          <w:bCs/>
          <w:sz w:val="28"/>
          <w:szCs w:val="28"/>
          <w:lang w:val="sr-Latn-CS"/>
        </w:rPr>
        <w:t>LOT</w:t>
      </w:r>
      <w:r w:rsidRPr="007928F9">
        <w:rPr>
          <w:rFonts w:ascii="Times New Roman" w:hAnsi="Times New Roman" w:cs="Times New Roman"/>
          <w:b/>
          <w:bCs/>
          <w:sz w:val="28"/>
          <w:szCs w:val="28"/>
          <w:lang w:val="sr-Latn-CS"/>
        </w:rPr>
        <w:t xml:space="preserve"> II -</w:t>
      </w:r>
      <w:r w:rsidRPr="007928F9">
        <w:rPr>
          <w:rFonts w:ascii="Times New Roman" w:hAnsi="Times New Roman" w:cs="Times New Roman"/>
          <w:sz w:val="26"/>
          <w:szCs w:val="26"/>
          <w:lang w:val="sr-Latn-CS"/>
        </w:rPr>
        <w:t xml:space="preserve"> </w:t>
      </w:r>
      <w:r>
        <w:rPr>
          <w:rFonts w:ascii="Times New Roman" w:hAnsi="Times New Roman" w:cs="Times New Roman"/>
          <w:sz w:val="24"/>
          <w:szCs w:val="24"/>
        </w:rPr>
        <w:t xml:space="preserve"> Mineral</w:t>
      </w:r>
      <w:r w:rsidRPr="007928F9">
        <w:rPr>
          <w:rFonts w:ascii="Times New Roman" w:hAnsi="Times New Roman" w:cs="Times New Roman"/>
          <w:sz w:val="24"/>
          <w:szCs w:val="24"/>
        </w:rPr>
        <w:t xml:space="preserve"> N:P:K </w:t>
      </w:r>
      <w:r>
        <w:rPr>
          <w:rFonts w:ascii="Times New Roman" w:hAnsi="Times New Roman" w:cs="Times New Roman"/>
          <w:sz w:val="24"/>
          <w:szCs w:val="24"/>
        </w:rPr>
        <w:t xml:space="preserve">fertilizer  </w:t>
      </w:r>
      <w:r w:rsidR="00B044AB">
        <w:rPr>
          <w:rFonts w:ascii="Times New Roman" w:hAnsi="Times New Roman" w:cs="Times New Roman"/>
          <w:sz w:val="24"/>
          <w:szCs w:val="24"/>
        </w:rPr>
        <w:t>with micro elements</w:t>
      </w:r>
    </w:p>
    <w:p w:rsidR="00EB6723" w:rsidRPr="007928F9" w:rsidRDefault="00EB6723" w:rsidP="00EB6723">
      <w:pPr>
        <w:numPr>
          <w:ilvl w:val="0"/>
          <w:numId w:val="6"/>
        </w:numPr>
        <w:spacing w:after="0" w:line="240" w:lineRule="auto"/>
        <w:jc w:val="both"/>
        <w:rPr>
          <w:rFonts w:ascii="Times New Roman" w:hAnsi="Times New Roman" w:cs="Times New Roman"/>
          <w:sz w:val="26"/>
          <w:szCs w:val="26"/>
          <w:lang w:val="sr-Latn-CS"/>
        </w:rPr>
      </w:pPr>
    </w:p>
    <w:tbl>
      <w:tblPr>
        <w:tblW w:w="9652" w:type="dxa"/>
        <w:tblInd w:w="-214" w:type="dxa"/>
        <w:tblLayout w:type="fixed"/>
        <w:tblCellMar>
          <w:left w:w="70" w:type="dxa"/>
          <w:right w:w="70" w:type="dxa"/>
        </w:tblCellMar>
        <w:tblLook w:val="04A0"/>
      </w:tblPr>
      <w:tblGrid>
        <w:gridCol w:w="682"/>
        <w:gridCol w:w="2212"/>
        <w:gridCol w:w="2955"/>
        <w:gridCol w:w="1233"/>
        <w:gridCol w:w="1017"/>
        <w:gridCol w:w="1553"/>
      </w:tblGrid>
      <w:tr w:rsidR="00EB6723" w:rsidRPr="007928F9" w:rsidTr="001452B6">
        <w:trPr>
          <w:trHeight w:val="389"/>
        </w:trPr>
        <w:tc>
          <w:tcPr>
            <w:tcW w:w="682" w:type="dxa"/>
            <w:tcBorders>
              <w:top w:val="single" w:sz="8" w:space="0" w:color="000000"/>
              <w:left w:val="single" w:sz="8" w:space="0" w:color="000000"/>
              <w:bottom w:val="single" w:sz="8" w:space="0" w:color="000000"/>
              <w:right w:val="nil"/>
            </w:tcBorders>
            <w:shd w:val="clear" w:color="auto" w:fill="D9D9D9"/>
            <w:vAlign w:val="center"/>
            <w:hideMark/>
          </w:tcPr>
          <w:p w:rsidR="00EB6723" w:rsidRPr="007928F9" w:rsidRDefault="00EB6723" w:rsidP="001452B6">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12" w:type="dxa"/>
            <w:tcBorders>
              <w:top w:val="single" w:sz="8" w:space="0" w:color="000000"/>
              <w:left w:val="single" w:sz="8" w:space="0" w:color="000000"/>
              <w:bottom w:val="single" w:sz="8" w:space="0" w:color="000000"/>
              <w:right w:val="nil"/>
            </w:tcBorders>
            <w:shd w:val="clear" w:color="auto" w:fill="D9D9D9"/>
            <w:hideMark/>
          </w:tcPr>
          <w:p w:rsidR="00EB6723" w:rsidRPr="00964A0C" w:rsidRDefault="00EB6723" w:rsidP="001452B6">
            <w:pPr>
              <w:pStyle w:val="NoSpacing"/>
              <w:rPr>
                <w:b/>
                <w:sz w:val="24"/>
                <w:szCs w:val="24"/>
              </w:rPr>
            </w:pPr>
            <w:r w:rsidRPr="00964A0C">
              <w:rPr>
                <w:b/>
                <w:sz w:val="24"/>
                <w:szCs w:val="24"/>
              </w:rPr>
              <w:t xml:space="preserve">Description of the subject of the procurement, ie a part of the subject of procurement </w:t>
            </w:r>
          </w:p>
        </w:tc>
        <w:tc>
          <w:tcPr>
            <w:tcW w:w="2955" w:type="dxa"/>
            <w:tcBorders>
              <w:top w:val="single" w:sz="8" w:space="0" w:color="000000"/>
              <w:left w:val="single" w:sz="8" w:space="0" w:color="000000"/>
              <w:bottom w:val="single" w:sz="8" w:space="0" w:color="000000"/>
              <w:right w:val="nil"/>
            </w:tcBorders>
            <w:shd w:val="clear" w:color="auto" w:fill="D9D9D9"/>
            <w:hideMark/>
          </w:tcPr>
          <w:p w:rsidR="00EB6723" w:rsidRPr="00964A0C" w:rsidRDefault="00EB6723" w:rsidP="001452B6">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233" w:type="dxa"/>
            <w:tcBorders>
              <w:top w:val="single" w:sz="8" w:space="0" w:color="000000"/>
              <w:left w:val="single" w:sz="8" w:space="0" w:color="000000"/>
              <w:bottom w:val="single" w:sz="8" w:space="0" w:color="000000"/>
              <w:right w:val="nil"/>
            </w:tcBorders>
            <w:shd w:val="clear" w:color="auto" w:fill="D9D9D9"/>
            <w:hideMark/>
          </w:tcPr>
          <w:p w:rsidR="00EB6723" w:rsidRDefault="00EB6723" w:rsidP="001452B6">
            <w:pPr>
              <w:pStyle w:val="NoSpacing"/>
              <w:rPr>
                <w:b/>
                <w:sz w:val="24"/>
                <w:szCs w:val="24"/>
                <w:lang w:val="sr-Latn-CS"/>
              </w:rPr>
            </w:pPr>
          </w:p>
          <w:p w:rsidR="00EB6723" w:rsidRPr="00964A0C" w:rsidRDefault="00EB6723" w:rsidP="001452B6">
            <w:pPr>
              <w:pStyle w:val="NoSpacing"/>
              <w:jc w:val="both"/>
              <w:rPr>
                <w:b/>
                <w:sz w:val="24"/>
                <w:szCs w:val="24"/>
              </w:rPr>
            </w:pPr>
            <w:r>
              <w:rPr>
                <w:b/>
                <w:sz w:val="24"/>
                <w:szCs w:val="24"/>
                <w:lang w:val="sr-Latn-CS"/>
              </w:rPr>
              <w:t xml:space="preserve">    </w:t>
            </w:r>
            <w:r>
              <w:rPr>
                <w:b/>
                <w:sz w:val="24"/>
                <w:szCs w:val="24"/>
              </w:rPr>
              <w:t>Package</w:t>
            </w:r>
          </w:p>
        </w:tc>
        <w:tc>
          <w:tcPr>
            <w:tcW w:w="1017" w:type="dxa"/>
            <w:tcBorders>
              <w:top w:val="single" w:sz="8" w:space="0" w:color="000000"/>
              <w:left w:val="single" w:sz="8" w:space="0" w:color="000000"/>
              <w:bottom w:val="single" w:sz="8" w:space="0" w:color="000000"/>
              <w:right w:val="nil"/>
            </w:tcBorders>
            <w:shd w:val="clear" w:color="auto" w:fill="D9D9D9"/>
            <w:hideMark/>
          </w:tcPr>
          <w:p w:rsidR="00EB6723" w:rsidRPr="00964A0C" w:rsidRDefault="00EB6723" w:rsidP="001452B6">
            <w:pPr>
              <w:pStyle w:val="NoSpacing"/>
              <w:rPr>
                <w:b/>
                <w:sz w:val="24"/>
                <w:szCs w:val="24"/>
              </w:rPr>
            </w:pPr>
            <w:r>
              <w:rPr>
                <w:b/>
                <w:sz w:val="24"/>
                <w:szCs w:val="24"/>
                <w:lang w:val="sr-Latn-CS"/>
              </w:rPr>
              <w:t xml:space="preserve">              </w:t>
            </w:r>
            <w:r>
              <w:rPr>
                <w:b/>
                <w:sz w:val="24"/>
                <w:szCs w:val="24"/>
              </w:rPr>
              <w:t xml:space="preserve">UM </w:t>
            </w:r>
          </w:p>
        </w:tc>
        <w:tc>
          <w:tcPr>
            <w:tcW w:w="1553" w:type="dxa"/>
            <w:tcBorders>
              <w:top w:val="single" w:sz="8" w:space="0" w:color="000000"/>
              <w:left w:val="single" w:sz="8" w:space="0" w:color="000000"/>
              <w:bottom w:val="single" w:sz="8" w:space="0" w:color="000000"/>
              <w:right w:val="single" w:sz="8" w:space="0" w:color="000000"/>
            </w:tcBorders>
            <w:shd w:val="clear" w:color="auto" w:fill="D9D9D9"/>
          </w:tcPr>
          <w:p w:rsidR="00EB6723" w:rsidRDefault="00EB6723" w:rsidP="001452B6">
            <w:pPr>
              <w:pStyle w:val="NoSpacing"/>
              <w:jc w:val="both"/>
              <w:rPr>
                <w:b/>
                <w:sz w:val="24"/>
                <w:szCs w:val="24"/>
                <w:lang w:val="sr-Latn-CS"/>
              </w:rPr>
            </w:pPr>
          </w:p>
          <w:p w:rsidR="00EB6723" w:rsidRPr="00964A0C" w:rsidRDefault="00EB6723" w:rsidP="001452B6">
            <w:pPr>
              <w:pStyle w:val="NoSpacing"/>
              <w:jc w:val="both"/>
              <w:rPr>
                <w:b/>
                <w:sz w:val="24"/>
                <w:szCs w:val="24"/>
              </w:rPr>
            </w:pPr>
            <w:r w:rsidRPr="00964A0C">
              <w:rPr>
                <w:b/>
                <w:sz w:val="24"/>
                <w:szCs w:val="24"/>
              </w:rPr>
              <w:t>Quantity</w:t>
            </w:r>
          </w:p>
        </w:tc>
      </w:tr>
      <w:tr w:rsidR="00EB6723" w:rsidRPr="007928F9" w:rsidTr="001452B6">
        <w:trPr>
          <w:trHeight w:val="350"/>
        </w:trPr>
        <w:tc>
          <w:tcPr>
            <w:tcW w:w="682" w:type="dxa"/>
            <w:tcBorders>
              <w:top w:val="nil"/>
              <w:left w:val="single" w:sz="8" w:space="0" w:color="000000"/>
              <w:bottom w:val="single" w:sz="4" w:space="0" w:color="000000"/>
              <w:right w:val="nil"/>
            </w:tcBorders>
            <w:vAlign w:val="center"/>
            <w:hideMark/>
          </w:tcPr>
          <w:p w:rsidR="00EB6723" w:rsidRPr="007928F9" w:rsidRDefault="00EB6723" w:rsidP="001452B6">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4"/>
                <w:szCs w:val="24"/>
                <w:lang w:val="sr-Latn-CS"/>
              </w:rPr>
              <w:t>1</w:t>
            </w:r>
            <w:r w:rsidRPr="007928F9">
              <w:rPr>
                <w:rFonts w:ascii="Times New Roman" w:hAnsi="Times New Roman" w:cs="Times New Roman"/>
                <w:sz w:val="26"/>
                <w:szCs w:val="26"/>
                <w:lang w:val="sr-Latn-CS"/>
              </w:rPr>
              <w:t>.</w:t>
            </w:r>
          </w:p>
        </w:tc>
        <w:tc>
          <w:tcPr>
            <w:tcW w:w="2212" w:type="dxa"/>
            <w:tcBorders>
              <w:top w:val="nil"/>
              <w:left w:val="single" w:sz="8" w:space="0" w:color="000000"/>
              <w:bottom w:val="single" w:sz="4" w:space="0" w:color="000000"/>
              <w:right w:val="nil"/>
            </w:tcBorders>
            <w:vAlign w:val="center"/>
            <w:hideMark/>
          </w:tcPr>
          <w:p w:rsidR="00441400" w:rsidRPr="00441400" w:rsidRDefault="00EB6723" w:rsidP="00441400">
            <w:pPr>
              <w:numPr>
                <w:ilvl w:val="0"/>
                <w:numId w:val="6"/>
              </w:numPr>
              <w:spacing w:after="0" w:line="240" w:lineRule="auto"/>
              <w:jc w:val="center"/>
              <w:rPr>
                <w:rFonts w:ascii="Times New Roman" w:hAnsi="Times New Roman" w:cs="Times New Roman"/>
                <w:b/>
                <w:sz w:val="26"/>
                <w:szCs w:val="26"/>
                <w:lang w:val="sr-Latn-CS"/>
              </w:rPr>
            </w:pPr>
            <w:r>
              <w:rPr>
                <w:rFonts w:ascii="Times New Roman" w:hAnsi="Times New Roman" w:cs="Times New Roman"/>
                <w:sz w:val="24"/>
                <w:szCs w:val="24"/>
                <w:lang w:val="sr-Latn-CS"/>
              </w:rPr>
              <w:t>Mineral</w:t>
            </w:r>
            <w:r w:rsidR="00441400">
              <w:rPr>
                <w:rFonts w:ascii="Times New Roman" w:hAnsi="Times New Roman" w:cs="Times New Roman"/>
                <w:sz w:val="24"/>
                <w:szCs w:val="24"/>
                <w:lang w:val="sr-Latn-CS"/>
              </w:rPr>
              <w:t xml:space="preserve"> </w:t>
            </w:r>
            <w:r w:rsidR="00441400">
              <w:rPr>
                <w:rFonts w:ascii="Times New Roman" w:hAnsi="Times New Roman" w:cs="Times New Roman"/>
                <w:sz w:val="24"/>
                <w:szCs w:val="24"/>
              </w:rPr>
              <w:t>N:P:K</w:t>
            </w:r>
          </w:p>
          <w:p w:rsidR="00441400" w:rsidRPr="00441400" w:rsidRDefault="00EB6723" w:rsidP="00441400">
            <w:pPr>
              <w:numPr>
                <w:ilvl w:val="0"/>
                <w:numId w:val="6"/>
              </w:numPr>
              <w:spacing w:after="0" w:line="240" w:lineRule="auto"/>
              <w:jc w:val="center"/>
              <w:rPr>
                <w:rFonts w:ascii="Times New Roman" w:hAnsi="Times New Roman" w:cs="Times New Roman"/>
                <w:b/>
                <w:sz w:val="26"/>
                <w:szCs w:val="26"/>
                <w:lang w:val="sr-Latn-CS"/>
              </w:rPr>
            </w:pPr>
            <w:r>
              <w:rPr>
                <w:rFonts w:ascii="Times New Roman" w:hAnsi="Times New Roman" w:cs="Times New Roman"/>
                <w:sz w:val="24"/>
                <w:szCs w:val="24"/>
                <w:lang w:val="sr-Latn-CS"/>
              </w:rPr>
              <w:t xml:space="preserve">fertiliser </w:t>
            </w:r>
            <w:r w:rsidR="00441400">
              <w:rPr>
                <w:rFonts w:ascii="Times New Roman" w:hAnsi="Times New Roman" w:cs="Times New Roman"/>
                <w:sz w:val="24"/>
                <w:szCs w:val="24"/>
              </w:rPr>
              <w:t>with</w:t>
            </w:r>
          </w:p>
          <w:p w:rsidR="00441400" w:rsidRPr="007928F9" w:rsidRDefault="00441400" w:rsidP="00441400">
            <w:pPr>
              <w:spacing w:after="0" w:line="240" w:lineRule="auto"/>
              <w:ind w:left="432"/>
              <w:jc w:val="both"/>
              <w:rPr>
                <w:rFonts w:ascii="Times New Roman" w:hAnsi="Times New Roman" w:cs="Times New Roman"/>
                <w:b/>
                <w:sz w:val="26"/>
                <w:szCs w:val="26"/>
                <w:lang w:val="sr-Latn-CS"/>
              </w:rPr>
            </w:pPr>
            <w:r>
              <w:rPr>
                <w:rFonts w:ascii="Times New Roman" w:hAnsi="Times New Roman" w:cs="Times New Roman"/>
                <w:sz w:val="24"/>
                <w:szCs w:val="24"/>
              </w:rPr>
              <w:t>micro elements</w:t>
            </w:r>
          </w:p>
          <w:p w:rsidR="00EB6723" w:rsidRPr="007928F9" w:rsidRDefault="00EB6723" w:rsidP="00441400">
            <w:pPr>
              <w:snapToGrid w:val="0"/>
              <w:spacing w:after="0" w:line="240" w:lineRule="auto"/>
              <w:jc w:val="both"/>
              <w:rPr>
                <w:rFonts w:ascii="Times New Roman" w:hAnsi="Times New Roman" w:cs="Times New Roman"/>
                <w:sz w:val="26"/>
                <w:szCs w:val="26"/>
                <w:lang w:val="sr-Latn-CS"/>
              </w:rPr>
            </w:pPr>
          </w:p>
        </w:tc>
        <w:tc>
          <w:tcPr>
            <w:tcW w:w="2955" w:type="dxa"/>
            <w:tcBorders>
              <w:top w:val="single" w:sz="4" w:space="0" w:color="000000"/>
              <w:left w:val="single" w:sz="4" w:space="0" w:color="000000"/>
              <w:bottom w:val="single" w:sz="4" w:space="0" w:color="000000"/>
              <w:right w:val="nil"/>
            </w:tcBorders>
            <w:vAlign w:val="center"/>
            <w:hideMark/>
          </w:tcPr>
          <w:p w:rsidR="00EB6723" w:rsidRPr="007928F9" w:rsidRDefault="00EB6723"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915401">
              <w:rPr>
                <w:rFonts w:ascii="Times New Roman" w:hAnsi="Times New Roman" w:cs="Times New Roman"/>
                <w:sz w:val="24"/>
                <w:szCs w:val="24"/>
              </w:rPr>
              <w:t xml:space="preserve"> N – min. 7</w:t>
            </w:r>
            <w:r w:rsidRPr="007928F9">
              <w:rPr>
                <w:rFonts w:ascii="Times New Roman" w:hAnsi="Times New Roman" w:cs="Times New Roman"/>
                <w:sz w:val="24"/>
                <w:szCs w:val="24"/>
              </w:rPr>
              <w:t xml:space="preserve">% </w:t>
            </w:r>
          </w:p>
          <w:p w:rsidR="00EB6723" w:rsidRPr="007928F9" w:rsidRDefault="00EB6723"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r w:rsidR="00A805D9">
              <w:rPr>
                <w:rFonts w:ascii="Times New Roman" w:hAnsi="Times New Roman" w:cs="Times New Roman"/>
                <w:sz w:val="24"/>
                <w:szCs w:val="24"/>
              </w:rPr>
              <w:t xml:space="preserve"> P – min. 20</w:t>
            </w:r>
            <w:r w:rsidRPr="007928F9">
              <w:rPr>
                <w:rFonts w:ascii="Times New Roman" w:hAnsi="Times New Roman" w:cs="Times New Roman"/>
                <w:sz w:val="24"/>
                <w:szCs w:val="24"/>
              </w:rPr>
              <w:t xml:space="preserve"> % </w:t>
            </w:r>
          </w:p>
          <w:p w:rsidR="00EB6723" w:rsidRDefault="00A805D9"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Total  K – min 20 %</w:t>
            </w:r>
          </w:p>
          <w:p w:rsidR="00A805D9" w:rsidRDefault="00A805D9"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Micro elements (</w:t>
            </w:r>
            <w:proofErr w:type="spellStart"/>
            <w:r>
              <w:rPr>
                <w:rFonts w:ascii="Times New Roman" w:hAnsi="Times New Roman" w:cs="Times New Roman"/>
                <w:sz w:val="24"/>
                <w:szCs w:val="24"/>
              </w:rPr>
              <w:t>S</w:t>
            </w:r>
            <w:proofErr w:type="gramStart"/>
            <w:r>
              <w:rPr>
                <w:rFonts w:ascii="Times New Roman" w:hAnsi="Times New Roman" w:cs="Times New Roman"/>
                <w:sz w:val="24"/>
                <w:szCs w:val="24"/>
              </w:rPr>
              <w:t>,Fe,Zn</w:t>
            </w:r>
            <w:proofErr w:type="spellEnd"/>
            <w:proofErr w:type="gramEnd"/>
            <w:r>
              <w:rPr>
                <w:rFonts w:ascii="Times New Roman" w:hAnsi="Times New Roman" w:cs="Times New Roman"/>
                <w:sz w:val="24"/>
                <w:szCs w:val="24"/>
              </w:rPr>
              <w:t>…)</w:t>
            </w:r>
          </w:p>
          <w:p w:rsidR="00EB6723" w:rsidRPr="009E7BEA" w:rsidRDefault="00EB6723" w:rsidP="001452B6">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Formulation form</w:t>
            </w:r>
            <w:r w:rsidRPr="007928F9">
              <w:rPr>
                <w:rFonts w:ascii="Times New Roman" w:hAnsi="Times New Roman" w:cs="Times New Roman"/>
                <w:sz w:val="24"/>
                <w:szCs w:val="24"/>
              </w:rPr>
              <w:t>: granule</w:t>
            </w:r>
          </w:p>
        </w:tc>
        <w:tc>
          <w:tcPr>
            <w:tcW w:w="1233" w:type="dxa"/>
            <w:tcBorders>
              <w:top w:val="single" w:sz="4" w:space="0" w:color="000000"/>
              <w:left w:val="single" w:sz="4" w:space="0" w:color="000000"/>
              <w:bottom w:val="single" w:sz="4" w:space="0" w:color="000000"/>
              <w:right w:val="nil"/>
            </w:tcBorders>
            <w:vAlign w:val="center"/>
            <w:hideMark/>
          </w:tcPr>
          <w:p w:rsidR="00EB6723" w:rsidRPr="007928F9" w:rsidRDefault="00EB6723" w:rsidP="001452B6">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 xml:space="preserve"> 25kg</w:t>
            </w:r>
          </w:p>
        </w:tc>
        <w:tc>
          <w:tcPr>
            <w:tcW w:w="1017" w:type="dxa"/>
            <w:tcBorders>
              <w:top w:val="single" w:sz="4" w:space="0" w:color="000000"/>
              <w:left w:val="single" w:sz="4" w:space="0" w:color="000000"/>
              <w:bottom w:val="single" w:sz="4" w:space="0" w:color="000000"/>
              <w:right w:val="nil"/>
            </w:tcBorders>
            <w:vAlign w:val="center"/>
            <w:hideMark/>
          </w:tcPr>
          <w:p w:rsidR="00EB6723" w:rsidRPr="007928F9" w:rsidRDefault="00EB6723" w:rsidP="001452B6">
            <w:pPr>
              <w:snapToGrid w:val="0"/>
              <w:spacing w:after="0" w:line="240" w:lineRule="auto"/>
              <w:jc w:val="center"/>
              <w:rPr>
                <w:rFonts w:ascii="Times New Roman" w:hAnsi="Times New Roman" w:cs="Times New Roman"/>
                <w:sz w:val="26"/>
                <w:szCs w:val="26"/>
                <w:lang w:val="sr-Latn-CS"/>
              </w:rPr>
            </w:pPr>
            <w:r w:rsidRPr="007928F9">
              <w:rPr>
                <w:rFonts w:ascii="Times New Roman" w:hAnsi="Times New Roman" w:cs="Times New Roman"/>
                <w:sz w:val="26"/>
                <w:szCs w:val="26"/>
                <w:lang w:val="sr-Latn-CS"/>
              </w:rPr>
              <w:t>kg</w:t>
            </w:r>
          </w:p>
        </w:tc>
        <w:tc>
          <w:tcPr>
            <w:tcW w:w="1553" w:type="dxa"/>
            <w:tcBorders>
              <w:top w:val="nil"/>
              <w:left w:val="single" w:sz="4" w:space="0" w:color="000000"/>
              <w:bottom w:val="single" w:sz="4" w:space="0" w:color="000000"/>
              <w:right w:val="single" w:sz="8" w:space="0" w:color="000000"/>
            </w:tcBorders>
            <w:vAlign w:val="center"/>
            <w:hideMark/>
          </w:tcPr>
          <w:p w:rsidR="00EB6723" w:rsidRPr="007928F9" w:rsidRDefault="00B22919" w:rsidP="001452B6">
            <w:pPr>
              <w:snapToGrid w:val="0"/>
              <w:spacing w:after="0" w:line="240" w:lineRule="auto"/>
              <w:rPr>
                <w:rFonts w:ascii="Times New Roman" w:hAnsi="Times New Roman" w:cs="Times New Roman"/>
                <w:sz w:val="26"/>
                <w:szCs w:val="26"/>
                <w:lang w:val="sr-Latn-CS"/>
              </w:rPr>
            </w:pPr>
            <w:r>
              <w:rPr>
                <w:rFonts w:ascii="Times New Roman" w:hAnsi="Times New Roman" w:cs="Times New Roman"/>
                <w:sz w:val="26"/>
                <w:szCs w:val="26"/>
                <w:lang w:val="sr-Latn-CS"/>
              </w:rPr>
              <w:t xml:space="preserve">   48</w:t>
            </w:r>
            <w:r w:rsidR="00EB6723" w:rsidRPr="007928F9">
              <w:rPr>
                <w:rFonts w:ascii="Times New Roman" w:hAnsi="Times New Roman" w:cs="Times New Roman"/>
                <w:sz w:val="26"/>
                <w:szCs w:val="26"/>
                <w:lang w:val="sr-Latn-CS"/>
              </w:rPr>
              <w:t>.000</w:t>
            </w:r>
          </w:p>
        </w:tc>
      </w:tr>
    </w:tbl>
    <w:p w:rsidR="00EB6723" w:rsidRPr="00284F3E" w:rsidRDefault="00EB6723" w:rsidP="00284F3E">
      <w:pPr>
        <w:numPr>
          <w:ilvl w:val="0"/>
          <w:numId w:val="6"/>
        </w:numPr>
        <w:spacing w:after="0" w:line="100" w:lineRule="atLeast"/>
        <w:rPr>
          <w:rFonts w:ascii="Wingdings" w:hAnsi="Wingdings" w:cs="Wingdings"/>
          <w:kern w:val="2"/>
          <w:sz w:val="24"/>
          <w:szCs w:val="24"/>
          <w:lang w:val="sr-Latn-CS"/>
        </w:rPr>
      </w:pPr>
    </w:p>
    <w:p w:rsidR="00EB6723" w:rsidRPr="00EB5AD5" w:rsidRDefault="00EB6723" w:rsidP="00EB6723">
      <w:pPr>
        <w:snapToGrid w:val="0"/>
        <w:spacing w:after="0" w:line="240" w:lineRule="auto"/>
        <w:jc w:val="both"/>
        <w:rPr>
          <w:rFonts w:ascii="Times New Roman" w:hAnsi="Times New Roman" w:cs="Times New Roman"/>
          <w:b/>
          <w:sz w:val="26"/>
          <w:szCs w:val="26"/>
          <w:lang w:val="sr-Latn-CS"/>
        </w:rPr>
      </w:pPr>
      <w:proofErr w:type="gramStart"/>
      <w:r w:rsidRPr="00EB5AD5">
        <w:rPr>
          <w:rFonts w:ascii="Times New Roman" w:hAnsi="Times New Roman" w:cs="Times New Roman"/>
          <w:b/>
          <w:sz w:val="24"/>
          <w:szCs w:val="24"/>
        </w:rPr>
        <w:t>x</w:t>
      </w:r>
      <w:proofErr w:type="gramEnd"/>
      <w:r w:rsidRPr="00EB5AD5">
        <w:rPr>
          <w:rFonts w:ascii="Times New Roman" w:hAnsi="Times New Roman" w:cs="Times New Roman"/>
          <w:b/>
          <w:sz w:val="24"/>
          <w:szCs w:val="24"/>
        </w:rPr>
        <w:t xml:space="preserve"> Warranty time limit:</w:t>
      </w:r>
    </w:p>
    <w:p w:rsidR="00EB6723" w:rsidRDefault="00EB6723" w:rsidP="00EB6723">
      <w:pPr>
        <w:pStyle w:val="NoSpacing"/>
        <w:jc w:val="both"/>
        <w:rPr>
          <w:sz w:val="24"/>
          <w:szCs w:val="24"/>
        </w:rPr>
      </w:pPr>
      <w:r>
        <w:rPr>
          <w:b/>
          <w:sz w:val="24"/>
          <w:szCs w:val="24"/>
        </w:rPr>
        <w:t>-</w:t>
      </w:r>
      <w:r w:rsidRPr="003F48B6">
        <w:rPr>
          <w:sz w:val="24"/>
          <w:szCs w:val="24"/>
        </w:rPr>
        <w:t xml:space="preserve">the time limit of </w:t>
      </w:r>
      <w:r>
        <w:rPr>
          <w:sz w:val="24"/>
          <w:szCs w:val="24"/>
        </w:rPr>
        <w:t>the use of the delivered products should not be shorter than 12 months from the delivery date</w:t>
      </w:r>
    </w:p>
    <w:p w:rsidR="00EB6723" w:rsidRPr="00E34702" w:rsidRDefault="00EB6723" w:rsidP="00EB6723">
      <w:pPr>
        <w:pStyle w:val="NoSpacing"/>
        <w:jc w:val="both"/>
        <w:rPr>
          <w:sz w:val="24"/>
          <w:szCs w:val="24"/>
          <w:lang w:val="sr-Latn-CS"/>
        </w:rPr>
      </w:pPr>
      <w:r>
        <w:rPr>
          <w:sz w:val="24"/>
          <w:szCs w:val="24"/>
        </w:rPr>
        <w:t xml:space="preserve">-the goods should be adequately packed in the original packaging </w:t>
      </w:r>
    </w:p>
    <w:p w:rsidR="00EB6723" w:rsidRDefault="00EB6723" w:rsidP="00EB6723">
      <w:pPr>
        <w:pStyle w:val="NoSpacing"/>
        <w:jc w:val="both"/>
        <w:rPr>
          <w:b/>
          <w:sz w:val="24"/>
          <w:szCs w:val="24"/>
        </w:rPr>
      </w:pPr>
      <w:r w:rsidRPr="007B7CF9">
        <w:rPr>
          <w:sz w:val="24"/>
          <w:szCs w:val="24"/>
        </w:rPr>
        <w:t xml:space="preserve">x   </w:t>
      </w:r>
      <w:r w:rsidRPr="00DE5F13">
        <w:rPr>
          <w:b/>
          <w:sz w:val="24"/>
          <w:szCs w:val="24"/>
        </w:rPr>
        <w:t>Manner of impleme</w:t>
      </w:r>
      <w:r>
        <w:rPr>
          <w:b/>
          <w:sz w:val="24"/>
          <w:szCs w:val="24"/>
        </w:rPr>
        <w:t>ntation of the quality control</w:t>
      </w:r>
    </w:p>
    <w:p w:rsidR="00EB6723" w:rsidRPr="00572657" w:rsidRDefault="00EB6723" w:rsidP="00EB6723">
      <w:pPr>
        <w:pStyle w:val="NoSpacing"/>
        <w:numPr>
          <w:ilvl w:val="0"/>
          <w:numId w:val="5"/>
        </w:numPr>
        <w:suppressAutoHyphens/>
        <w:jc w:val="both"/>
        <w:rPr>
          <w:sz w:val="24"/>
          <w:szCs w:val="24"/>
        </w:rPr>
      </w:pPr>
      <w:r>
        <w:rPr>
          <w:sz w:val="24"/>
          <w:szCs w:val="24"/>
        </w:rPr>
        <w:t xml:space="preserve">Upon conclusion of the Contract, the selected bidder is obliged to provide,against the goods delivery, the certificates on analyses of the delivered goods, safety sheets by which the quality is guaranteed in compliance with requested standards as well as EUR 1 form. </w:t>
      </w:r>
    </w:p>
    <w:p w:rsidR="00EB6723" w:rsidRDefault="00EB6723" w:rsidP="00EB6723">
      <w:pPr>
        <w:pStyle w:val="NoSpacing"/>
        <w:suppressAutoHyphens/>
        <w:jc w:val="both"/>
        <w:rPr>
          <w:sz w:val="24"/>
          <w:szCs w:val="24"/>
          <w:lang w:val="sr-Latn-CS"/>
        </w:rPr>
      </w:pPr>
      <w:r>
        <w:rPr>
          <w:sz w:val="24"/>
          <w:szCs w:val="24"/>
          <w:lang w:val="sr-Latn-CS"/>
        </w:rPr>
        <w:t xml:space="preserve">       2. </w:t>
      </w:r>
      <w:r>
        <w:rPr>
          <w:sz w:val="24"/>
          <w:szCs w:val="24"/>
        </w:rPr>
        <w:t xml:space="preserve">Control of the compliance of the provided </w:t>
      </w:r>
      <w:r>
        <w:rPr>
          <w:sz w:val="24"/>
          <w:szCs w:val="24"/>
          <w:lang w:val="sr-Latn-CS"/>
        </w:rPr>
        <w:t xml:space="preserve">technical sheets </w:t>
      </w:r>
      <w:r>
        <w:rPr>
          <w:sz w:val="24"/>
          <w:szCs w:val="24"/>
        </w:rPr>
        <w:t xml:space="preserve">with the specified ,, essential </w:t>
      </w:r>
    </w:p>
    <w:p w:rsidR="00EB6723" w:rsidRDefault="00EB6723" w:rsidP="00EB6723">
      <w:pPr>
        <w:pStyle w:val="NoSpacing"/>
        <w:suppressAutoHyphens/>
        <w:jc w:val="both"/>
        <w:rPr>
          <w:sz w:val="24"/>
          <w:szCs w:val="24"/>
          <w:lang w:val="sr-Latn-CS"/>
        </w:rPr>
      </w:pPr>
      <w:r>
        <w:rPr>
          <w:sz w:val="24"/>
          <w:szCs w:val="24"/>
          <w:lang w:val="sr-Latn-CS"/>
        </w:rPr>
        <w:t xml:space="preserve">           </w:t>
      </w:r>
      <w:r>
        <w:rPr>
          <w:sz w:val="24"/>
          <w:szCs w:val="24"/>
        </w:rPr>
        <w:t xml:space="preserve">characteristics of the subject of procurement concerning quality, performances and/or </w:t>
      </w:r>
    </w:p>
    <w:p w:rsidR="00EB6723" w:rsidRDefault="00EB6723" w:rsidP="00EB6723">
      <w:pPr>
        <w:pStyle w:val="NoSpacing"/>
        <w:suppressAutoHyphens/>
        <w:jc w:val="both"/>
        <w:rPr>
          <w:sz w:val="24"/>
          <w:szCs w:val="24"/>
          <w:lang w:val="sr-Latn-CS"/>
        </w:rPr>
      </w:pPr>
      <w:r>
        <w:rPr>
          <w:sz w:val="24"/>
          <w:szCs w:val="24"/>
          <w:lang w:val="sr-Latn-CS"/>
        </w:rPr>
        <w:t xml:space="preserve">            </w:t>
      </w:r>
      <w:r>
        <w:rPr>
          <w:sz w:val="24"/>
          <w:szCs w:val="24"/>
        </w:rPr>
        <w:t>dimensions ‘’from the part ‘technical characteristics or specification</w:t>
      </w:r>
      <w:r>
        <w:rPr>
          <w:sz w:val="24"/>
          <w:szCs w:val="24"/>
          <w:lang w:val="sr-Latn-CS"/>
        </w:rPr>
        <w:t>s</w:t>
      </w:r>
      <w:r>
        <w:rPr>
          <w:sz w:val="24"/>
          <w:szCs w:val="24"/>
        </w:rPr>
        <w:t xml:space="preserve"> of the subject of </w:t>
      </w:r>
    </w:p>
    <w:p w:rsidR="00EB6723" w:rsidRDefault="00EB6723" w:rsidP="00EB6723">
      <w:pPr>
        <w:pStyle w:val="NoSpacing"/>
        <w:suppressAutoHyphens/>
        <w:jc w:val="both"/>
        <w:rPr>
          <w:sz w:val="24"/>
          <w:szCs w:val="24"/>
        </w:rPr>
      </w:pPr>
      <w:r>
        <w:rPr>
          <w:sz w:val="24"/>
          <w:szCs w:val="24"/>
          <w:lang w:val="sr-Latn-CS"/>
        </w:rPr>
        <w:t xml:space="preserve">            </w:t>
      </w:r>
      <w:r>
        <w:rPr>
          <w:sz w:val="24"/>
          <w:szCs w:val="24"/>
        </w:rPr>
        <w:t>procurement’</w:t>
      </w:r>
      <w:r>
        <w:rPr>
          <w:sz w:val="24"/>
          <w:szCs w:val="24"/>
          <w:lang w:val="sr-Latn-CS"/>
        </w:rPr>
        <w:t xml:space="preserve"> </w:t>
      </w:r>
      <w:r w:rsidR="00572657">
        <w:rPr>
          <w:sz w:val="24"/>
          <w:szCs w:val="24"/>
        </w:rPr>
        <w:t xml:space="preserve">of the Request for </w:t>
      </w:r>
      <w:r w:rsidR="00572657">
        <w:rPr>
          <w:sz w:val="24"/>
          <w:szCs w:val="24"/>
          <w:lang w:val="sr-Latn-CS"/>
        </w:rPr>
        <w:t>C</w:t>
      </w:r>
      <w:r w:rsidR="00572657">
        <w:rPr>
          <w:sz w:val="24"/>
          <w:szCs w:val="24"/>
        </w:rPr>
        <w:t xml:space="preserve">ollection of the </w:t>
      </w:r>
      <w:r w:rsidR="00572657">
        <w:rPr>
          <w:sz w:val="24"/>
          <w:szCs w:val="24"/>
          <w:lang w:val="sr-Latn-CS"/>
        </w:rPr>
        <w:t>B</w:t>
      </w:r>
      <w:r>
        <w:rPr>
          <w:sz w:val="24"/>
          <w:szCs w:val="24"/>
        </w:rPr>
        <w:t xml:space="preserve">ids. </w:t>
      </w:r>
    </w:p>
    <w:p w:rsidR="00EB6723" w:rsidRDefault="00EB6723" w:rsidP="00EB6723">
      <w:pPr>
        <w:pStyle w:val="NoSpacing"/>
        <w:jc w:val="both"/>
        <w:rPr>
          <w:sz w:val="24"/>
          <w:szCs w:val="24"/>
          <w:lang w:val="sr-Latn-CS"/>
        </w:rPr>
      </w:pPr>
    </w:p>
    <w:p w:rsidR="00326352" w:rsidRDefault="00326352" w:rsidP="00EB6723">
      <w:pPr>
        <w:pStyle w:val="NoSpacing"/>
        <w:jc w:val="both"/>
        <w:rPr>
          <w:sz w:val="24"/>
          <w:szCs w:val="24"/>
          <w:lang w:val="sr-Latn-CS"/>
        </w:rPr>
      </w:pPr>
    </w:p>
    <w:p w:rsidR="00326352" w:rsidRDefault="00326352" w:rsidP="00EB6723">
      <w:pPr>
        <w:pStyle w:val="NoSpacing"/>
        <w:jc w:val="both"/>
        <w:rPr>
          <w:sz w:val="24"/>
          <w:szCs w:val="24"/>
          <w:lang w:val="sr-Latn-CS"/>
        </w:rPr>
      </w:pPr>
    </w:p>
    <w:p w:rsidR="00326352" w:rsidRDefault="00326352" w:rsidP="00EB6723">
      <w:pPr>
        <w:pStyle w:val="NoSpacing"/>
        <w:jc w:val="both"/>
        <w:rPr>
          <w:sz w:val="24"/>
          <w:szCs w:val="24"/>
          <w:lang w:val="sr-Latn-CS"/>
        </w:rPr>
      </w:pPr>
    </w:p>
    <w:p w:rsidR="00326352" w:rsidRPr="00326352" w:rsidRDefault="00326352" w:rsidP="00EB6723">
      <w:pPr>
        <w:pStyle w:val="NoSpacing"/>
        <w:jc w:val="both"/>
        <w:rPr>
          <w:sz w:val="24"/>
          <w:szCs w:val="24"/>
          <w:lang w:val="sr-Latn-CS"/>
        </w:rPr>
      </w:pPr>
    </w:p>
    <w:p w:rsidR="00EB6723" w:rsidRDefault="00EB6723" w:rsidP="00EB6723">
      <w:pPr>
        <w:pStyle w:val="NoSpacing"/>
        <w:jc w:val="both"/>
        <w:rPr>
          <w:sz w:val="24"/>
          <w:szCs w:val="24"/>
          <w:lang w:val="sr-Latn-CS"/>
        </w:rPr>
      </w:pPr>
      <w:r>
        <w:rPr>
          <w:b/>
          <w:sz w:val="24"/>
          <w:szCs w:val="24"/>
        </w:rPr>
        <w:t>N</w:t>
      </w:r>
      <w:r>
        <w:rPr>
          <w:b/>
          <w:sz w:val="24"/>
          <w:szCs w:val="24"/>
          <w:lang w:val="sr-Latn-CS"/>
        </w:rPr>
        <w:t xml:space="preserve">ote for all bidders </w:t>
      </w:r>
      <w:r w:rsidRPr="007604CE">
        <w:rPr>
          <w:b/>
          <w:sz w:val="24"/>
          <w:szCs w:val="24"/>
        </w:rPr>
        <w:t xml:space="preserve">: </w:t>
      </w:r>
      <w:r>
        <w:rPr>
          <w:sz w:val="24"/>
          <w:szCs w:val="24"/>
        </w:rPr>
        <w:t xml:space="preserve">In case that the Supplier is not the manufacturer of the offered goods, </w:t>
      </w:r>
      <w:r>
        <w:rPr>
          <w:sz w:val="24"/>
          <w:szCs w:val="24"/>
          <w:lang w:val="sr-Latn-CS"/>
        </w:rPr>
        <w:t>it</w:t>
      </w:r>
      <w:r>
        <w:rPr>
          <w:sz w:val="24"/>
          <w:szCs w:val="24"/>
        </w:rPr>
        <w:t xml:space="preserve"> is obliged to provide the authorization by the basic producer for sales and distribution of the offered products </w:t>
      </w:r>
      <w:r>
        <w:rPr>
          <w:sz w:val="24"/>
          <w:szCs w:val="24"/>
          <w:lang w:val="sr-Latn-CS"/>
        </w:rPr>
        <w:t>on</w:t>
      </w:r>
      <w:r>
        <w:rPr>
          <w:sz w:val="24"/>
          <w:szCs w:val="24"/>
        </w:rPr>
        <w:t xml:space="preserve"> the territory of Montenegro. </w:t>
      </w:r>
    </w:p>
    <w:p w:rsidR="00EB6723" w:rsidRDefault="00EB6723" w:rsidP="00EB6723">
      <w:pPr>
        <w:pStyle w:val="NoSpacing"/>
        <w:jc w:val="both"/>
        <w:rPr>
          <w:sz w:val="24"/>
          <w:szCs w:val="24"/>
          <w:lang w:val="sr-Latn-CS"/>
        </w:rPr>
      </w:pPr>
    </w:p>
    <w:p w:rsidR="00EB6723" w:rsidRPr="0055153F" w:rsidRDefault="00EB6723" w:rsidP="00EB6723">
      <w:pPr>
        <w:pStyle w:val="NoSpacing"/>
        <w:jc w:val="both"/>
        <w:rPr>
          <w:b/>
          <w:sz w:val="24"/>
          <w:szCs w:val="24"/>
          <w:lang w:val="sr-Latn-CS"/>
        </w:rPr>
      </w:pPr>
      <w:r>
        <w:rPr>
          <w:b/>
          <w:sz w:val="24"/>
          <w:szCs w:val="24"/>
          <w:lang w:val="sr-Latn-CS"/>
        </w:rPr>
        <w:t xml:space="preserve">Note for the bidder with whom Procurer have not had any business co-operation: </w:t>
      </w:r>
    </w:p>
    <w:p w:rsidR="00EB6723" w:rsidRDefault="00EB6723" w:rsidP="00EB6723">
      <w:pPr>
        <w:pStyle w:val="NoSpacing"/>
        <w:jc w:val="both"/>
        <w:rPr>
          <w:sz w:val="24"/>
          <w:szCs w:val="24"/>
        </w:rPr>
      </w:pPr>
      <w:r>
        <w:rPr>
          <w:sz w:val="24"/>
          <w:szCs w:val="24"/>
        </w:rPr>
        <w:t xml:space="preserve">By the concerned Request, Procurer states </w:t>
      </w:r>
      <w:r>
        <w:rPr>
          <w:sz w:val="24"/>
          <w:szCs w:val="24"/>
          <w:lang w:val="sr-Latn-CS"/>
        </w:rPr>
        <w:t>its</w:t>
      </w:r>
      <w:r>
        <w:rPr>
          <w:sz w:val="24"/>
          <w:szCs w:val="24"/>
        </w:rPr>
        <w:t xml:space="preserve"> needs for the concerned goods at the annual level, aiming,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w:t>
      </w:r>
      <w:r>
        <w:rPr>
          <w:sz w:val="24"/>
          <w:szCs w:val="24"/>
          <w:lang w:val="sr-Latn-CS"/>
        </w:rPr>
        <w:t>s</w:t>
      </w:r>
      <w:r>
        <w:rPr>
          <w:sz w:val="24"/>
          <w:szCs w:val="24"/>
        </w:rPr>
        <w:t xml:space="preserve">. Procurer’s Committee will check and evaluate each bid that has arrived. </w:t>
      </w:r>
    </w:p>
    <w:p w:rsidR="007151B9" w:rsidRDefault="00EB6723" w:rsidP="00EB6723">
      <w:pPr>
        <w:pStyle w:val="NoSpacing"/>
        <w:jc w:val="both"/>
        <w:rPr>
          <w:sz w:val="24"/>
          <w:szCs w:val="24"/>
          <w:lang w:val="sr-Latn-CS"/>
        </w:rPr>
      </w:pPr>
      <w:r>
        <w:rPr>
          <w:sz w:val="24"/>
          <w:szCs w:val="24"/>
        </w:rPr>
        <w:t xml:space="preserve">Bidders with whom we have not had so far the business co-operation and concluded contracts and Committee determines that their bid is correct ,as provided by the Request and competitive, </w:t>
      </w:r>
    </w:p>
    <w:p w:rsidR="007151B9" w:rsidRDefault="007151B9" w:rsidP="00EB6723">
      <w:pPr>
        <w:pStyle w:val="NoSpacing"/>
        <w:jc w:val="both"/>
        <w:rPr>
          <w:sz w:val="24"/>
          <w:szCs w:val="24"/>
          <w:lang w:val="sr-Latn-CS"/>
        </w:rPr>
      </w:pPr>
      <w:r>
        <w:rPr>
          <w:sz w:val="24"/>
          <w:szCs w:val="24"/>
          <w:lang w:val="sr-Latn-CS"/>
        </w:rPr>
        <w:t>Procurer retains the right, with a bidder with whom it has not a co-operation so far, to conclude the Contract for a small-trial quantity, exclusively for cautiousness and providing the continuous production process.</w:t>
      </w:r>
    </w:p>
    <w:p w:rsidR="00EB6723" w:rsidRDefault="00EB6723" w:rsidP="00EB6723">
      <w:pPr>
        <w:pStyle w:val="NoSpacing"/>
        <w:jc w:val="both"/>
        <w:rPr>
          <w:sz w:val="24"/>
          <w:szCs w:val="24"/>
          <w:lang w:val="en-US"/>
        </w:rPr>
      </w:pPr>
    </w:p>
    <w:p w:rsidR="00EB6723" w:rsidRPr="00F11FDD" w:rsidRDefault="00EB6723" w:rsidP="00EB672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NOTES: </w:t>
      </w: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r w:rsidRPr="00AA4CA1">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Upon opening and arrival of the submitted bids, Procurer retains the right to </w:t>
      </w:r>
      <w:proofErr w:type="gramStart"/>
      <w:r>
        <w:rPr>
          <w:rFonts w:ascii="Times New Roman" w:hAnsi="Times New Roman" w:cs="Times New Roman"/>
          <w:sz w:val="24"/>
          <w:szCs w:val="24"/>
        </w:rPr>
        <w:t>ask  Bidder</w:t>
      </w:r>
      <w:proofErr w:type="gramEnd"/>
      <w:r>
        <w:rPr>
          <w:rFonts w:ascii="Times New Roman" w:hAnsi="Times New Roman" w:cs="Times New Roman"/>
          <w:sz w:val="24"/>
          <w:szCs w:val="24"/>
        </w:rPr>
        <w:t xml:space="preserve"> for the explanation or amendment of the accompanying documents.</w:t>
      </w:r>
    </w:p>
    <w:p w:rsidR="00EB6723" w:rsidRPr="001E29F9" w:rsidRDefault="00711E3F" w:rsidP="00EB6723">
      <w:pPr>
        <w:spacing w:after="0"/>
        <w:jc w:val="both"/>
        <w:rPr>
          <w:rFonts w:ascii="Times New Roman" w:hAnsi="Times New Roman" w:cs="Times New Roman"/>
          <w:sz w:val="24"/>
          <w:szCs w:val="24"/>
        </w:rPr>
      </w:pPr>
      <w:r>
        <w:rPr>
          <w:rFonts w:ascii="Times New Roman" w:hAnsi="Times New Roman" w:cs="Times New Roman"/>
          <w:b/>
          <w:sz w:val="24"/>
          <w:szCs w:val="24"/>
        </w:rPr>
        <w:t>2</w:t>
      </w:r>
      <w:r w:rsidR="00EB6723">
        <w:rPr>
          <w:rFonts w:ascii="Times New Roman" w:hAnsi="Times New Roman" w:cs="Times New Roman"/>
          <w:b/>
          <w:sz w:val="24"/>
          <w:szCs w:val="24"/>
        </w:rPr>
        <w:t xml:space="preserve">: </w:t>
      </w:r>
      <w:r w:rsidR="00EB6723" w:rsidRPr="001E29F9">
        <w:rPr>
          <w:rFonts w:ascii="Times New Roman" w:hAnsi="Times New Roman" w:cs="Times New Roman"/>
          <w:sz w:val="24"/>
          <w:szCs w:val="24"/>
        </w:rPr>
        <w:t>Procurer retains the right</w:t>
      </w:r>
      <w:r w:rsidR="00EB6723">
        <w:rPr>
          <w:rFonts w:ascii="Times New Roman" w:hAnsi="Times New Roman" w:cs="Times New Roman"/>
          <w:sz w:val="24"/>
          <w:szCs w:val="24"/>
        </w:rPr>
        <w:t xml:space="preserve">, in any moment (prior to opening the bids, their evaluation or in the decision making process) and until the process of making decision on the selection of the most </w:t>
      </w:r>
      <w:proofErr w:type="spellStart"/>
      <w:r w:rsidR="00EB6723">
        <w:rPr>
          <w:rFonts w:ascii="Times New Roman" w:hAnsi="Times New Roman" w:cs="Times New Roman"/>
          <w:sz w:val="24"/>
          <w:szCs w:val="24"/>
        </w:rPr>
        <w:t>favourable</w:t>
      </w:r>
      <w:proofErr w:type="spellEnd"/>
      <w:r w:rsidR="00EB6723">
        <w:rPr>
          <w:rFonts w:ascii="Times New Roman" w:hAnsi="Times New Roman" w:cs="Times New Roman"/>
          <w:sz w:val="24"/>
          <w:szCs w:val="24"/>
        </w:rPr>
        <w:t xml:space="preserve"> bid to give up from the announced procurement without giving any specific statement of reasons. </w:t>
      </w:r>
    </w:p>
    <w:p w:rsidR="00EB6723" w:rsidRPr="001E29F9"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spacing w:after="0"/>
        <w:jc w:val="both"/>
        <w:rPr>
          <w:rFonts w:ascii="Times New Roman" w:hAnsi="Times New Roman" w:cs="Times New Roman"/>
          <w:sz w:val="24"/>
          <w:szCs w:val="24"/>
        </w:rPr>
      </w:pPr>
    </w:p>
    <w:p w:rsidR="00EB6723" w:rsidRDefault="00EB6723" w:rsidP="00EB6723">
      <w:pPr>
        <w:pStyle w:val="NoSpacing"/>
        <w:jc w:val="both"/>
        <w:rPr>
          <w:lang w:val="sr-Latn-CS"/>
        </w:rPr>
      </w:pPr>
    </w:p>
    <w:p w:rsidR="00EB6723" w:rsidRDefault="00EB6723" w:rsidP="00EB6723">
      <w:pPr>
        <w:pStyle w:val="NoSpacing"/>
        <w:jc w:val="both"/>
        <w:rPr>
          <w:lang w:val="sr-Latn-CS"/>
        </w:rPr>
      </w:pPr>
    </w:p>
    <w:p w:rsidR="00EB6723" w:rsidRDefault="00EB6723"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Default="007E0DBB" w:rsidP="00EB6723">
      <w:pPr>
        <w:pStyle w:val="NoSpacing"/>
        <w:jc w:val="both"/>
        <w:rPr>
          <w:lang w:val="sr-Latn-CS"/>
        </w:rPr>
      </w:pPr>
    </w:p>
    <w:p w:rsidR="007E0DBB" w:rsidRPr="00F62151" w:rsidRDefault="007E0DBB" w:rsidP="00EB6723">
      <w:pPr>
        <w:pStyle w:val="NoSpacing"/>
        <w:jc w:val="both"/>
        <w:rPr>
          <w:lang w:val="sr-Latn-CS"/>
        </w:rPr>
      </w:pPr>
    </w:p>
    <w:p w:rsidR="00EB6723" w:rsidRDefault="00EB6723" w:rsidP="00EB6723">
      <w:pPr>
        <w:pStyle w:val="NoSpacing"/>
        <w:jc w:val="both"/>
      </w:pPr>
    </w:p>
    <w:tbl>
      <w:tblPr>
        <w:tblStyle w:val="TableGrid"/>
        <w:tblW w:w="0" w:type="auto"/>
        <w:tblLook w:val="04A0"/>
      </w:tblPr>
      <w:tblGrid>
        <w:gridCol w:w="9576"/>
      </w:tblGrid>
      <w:tr w:rsidR="00EB6723" w:rsidRPr="007B7CF9" w:rsidTr="001452B6">
        <w:tc>
          <w:tcPr>
            <w:tcW w:w="9576" w:type="dxa"/>
          </w:tcPr>
          <w:p w:rsidR="00EB6723" w:rsidRPr="007B7CF9" w:rsidRDefault="00EB6723" w:rsidP="001452B6">
            <w:pPr>
              <w:pStyle w:val="NoSpacing"/>
              <w:jc w:val="both"/>
              <w:rPr>
                <w:b/>
                <w:sz w:val="24"/>
                <w:szCs w:val="24"/>
              </w:rPr>
            </w:pPr>
          </w:p>
          <w:p w:rsidR="00EB6723" w:rsidRPr="007B7CF9" w:rsidRDefault="00EB6723" w:rsidP="001452B6">
            <w:pPr>
              <w:pStyle w:val="NoSpacing"/>
              <w:rPr>
                <w:b/>
                <w:sz w:val="24"/>
                <w:szCs w:val="24"/>
              </w:rPr>
            </w:pPr>
            <w:r>
              <w:rPr>
                <w:b/>
                <w:sz w:val="24"/>
                <w:szCs w:val="24"/>
              </w:rPr>
              <w:t xml:space="preserve">                                              </w:t>
            </w:r>
            <w:r w:rsidRPr="007B7CF9">
              <w:rPr>
                <w:b/>
                <w:sz w:val="24"/>
                <w:szCs w:val="24"/>
              </w:rPr>
              <w:t>COVER PAGE OF THE BID</w:t>
            </w:r>
          </w:p>
          <w:p w:rsidR="00EB6723" w:rsidRPr="007B7CF9" w:rsidRDefault="00EB6723" w:rsidP="001452B6">
            <w:pPr>
              <w:pStyle w:val="NoSpacing"/>
              <w:jc w:val="both"/>
              <w:rPr>
                <w:b/>
                <w:sz w:val="24"/>
                <w:szCs w:val="24"/>
              </w:rPr>
            </w:pPr>
          </w:p>
        </w:tc>
      </w:tr>
    </w:tbl>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Pr="00547077" w:rsidRDefault="00EB6723" w:rsidP="00EB6723">
      <w:pPr>
        <w:pStyle w:val="NoSpacing"/>
        <w:rPr>
          <w:sz w:val="24"/>
          <w:szCs w:val="24"/>
        </w:rPr>
      </w:pPr>
      <w:r w:rsidRPr="00547077">
        <w:rPr>
          <w:sz w:val="24"/>
          <w:szCs w:val="24"/>
        </w:rPr>
        <w:t>(title of the Bidder)</w:t>
      </w:r>
    </w:p>
    <w:p w:rsidR="00EB6723" w:rsidRDefault="00EB6723" w:rsidP="00EB6723">
      <w:pPr>
        <w:pStyle w:val="NoSpacing"/>
        <w:rPr>
          <w:sz w:val="24"/>
          <w:szCs w:val="24"/>
        </w:rPr>
      </w:pPr>
      <w:r w:rsidRPr="00547077">
        <w:rPr>
          <w:sz w:val="24"/>
          <w:szCs w:val="24"/>
        </w:rPr>
        <w:t>____________________________</w:t>
      </w:r>
    </w:p>
    <w:p w:rsidR="00EB6723" w:rsidRPr="00547077" w:rsidRDefault="00EB6723" w:rsidP="00EB6723">
      <w:pPr>
        <w:pStyle w:val="NoSpacing"/>
        <w:rPr>
          <w:sz w:val="24"/>
          <w:szCs w:val="24"/>
        </w:rPr>
      </w:pPr>
    </w:p>
    <w:p w:rsidR="00EB6723" w:rsidRPr="00547077" w:rsidRDefault="00EB6723" w:rsidP="00EB6723">
      <w:pPr>
        <w:pStyle w:val="NoSpacing"/>
        <w:rPr>
          <w:sz w:val="24"/>
          <w:szCs w:val="24"/>
        </w:rPr>
      </w:pPr>
      <w:r>
        <w:rPr>
          <w:sz w:val="24"/>
          <w:szCs w:val="24"/>
        </w:rPr>
        <w:t xml:space="preserve">                                                                     </w:t>
      </w:r>
      <w:r w:rsidRPr="00547077">
        <w:rPr>
          <w:sz w:val="24"/>
          <w:szCs w:val="24"/>
        </w:rPr>
        <w:t>Submits to</w:t>
      </w:r>
    </w:p>
    <w:p w:rsidR="00EB6723" w:rsidRPr="00547077" w:rsidRDefault="00EB6723" w:rsidP="00EB6723">
      <w:pPr>
        <w:pStyle w:val="NoSpacing"/>
        <w:jc w:val="center"/>
        <w:rPr>
          <w:sz w:val="24"/>
          <w:szCs w:val="24"/>
        </w:rPr>
      </w:pPr>
    </w:p>
    <w:p w:rsidR="00EB6723" w:rsidRPr="00547077" w:rsidRDefault="00EB6723" w:rsidP="00EB6723">
      <w:pPr>
        <w:pStyle w:val="NoSpacing"/>
        <w:jc w:val="center"/>
        <w:rPr>
          <w:sz w:val="24"/>
          <w:szCs w:val="24"/>
        </w:rPr>
      </w:pPr>
      <w:r>
        <w:rPr>
          <w:sz w:val="24"/>
          <w:szCs w:val="24"/>
        </w:rPr>
        <w:t xml:space="preserve">                                                                                              </w:t>
      </w:r>
      <w:r>
        <w:rPr>
          <w:b/>
          <w:sz w:val="24"/>
          <w:szCs w:val="24"/>
        </w:rPr>
        <w:t>13</w:t>
      </w:r>
      <w:r>
        <w:rPr>
          <w:b/>
          <w:sz w:val="24"/>
          <w:szCs w:val="24"/>
          <w:lang w:val="sr-Latn-CS"/>
        </w:rPr>
        <w:t>.</w:t>
      </w:r>
      <w:r>
        <w:rPr>
          <w:b/>
          <w:sz w:val="24"/>
          <w:szCs w:val="24"/>
        </w:rPr>
        <w:t xml:space="preserve"> jul-Planta</w:t>
      </w:r>
      <w:r>
        <w:rPr>
          <w:b/>
          <w:sz w:val="24"/>
          <w:szCs w:val="24"/>
          <w:lang w:val="sr-Latn-CS"/>
        </w:rPr>
        <w:t xml:space="preserve">že A.D. </w:t>
      </w:r>
      <w:r>
        <w:rPr>
          <w:sz w:val="24"/>
          <w:szCs w:val="24"/>
        </w:rPr>
        <w:t xml:space="preserve">                                                                                 </w:t>
      </w:r>
    </w:p>
    <w:p w:rsidR="00EB6723" w:rsidRPr="00547077" w:rsidRDefault="00EB6723" w:rsidP="00EB6723">
      <w:pPr>
        <w:pStyle w:val="NoSpacing"/>
        <w:jc w:val="center"/>
        <w:rPr>
          <w:sz w:val="24"/>
          <w:szCs w:val="24"/>
        </w:rPr>
      </w:pPr>
    </w:p>
    <w:p w:rsidR="00EB6723" w:rsidRPr="00547077" w:rsidRDefault="00EB6723" w:rsidP="00EB6723">
      <w:pPr>
        <w:pStyle w:val="NoSpacing"/>
        <w:rPr>
          <w:sz w:val="24"/>
          <w:szCs w:val="24"/>
        </w:rPr>
      </w:pPr>
    </w:p>
    <w:p w:rsidR="00EB6723" w:rsidRPr="00547077" w:rsidRDefault="00EB6723" w:rsidP="00EB6723">
      <w:pPr>
        <w:pStyle w:val="NoSpacing"/>
        <w:jc w:val="center"/>
        <w:rPr>
          <w:sz w:val="24"/>
          <w:szCs w:val="24"/>
        </w:rPr>
      </w:pPr>
    </w:p>
    <w:p w:rsidR="00EB6723" w:rsidRPr="00547077" w:rsidRDefault="00EB6723" w:rsidP="00EB6723">
      <w:pPr>
        <w:pStyle w:val="NoSpacing"/>
        <w:jc w:val="center"/>
        <w:rPr>
          <w:sz w:val="24"/>
          <w:szCs w:val="24"/>
        </w:rPr>
      </w:pPr>
    </w:p>
    <w:p w:rsidR="00EB6723" w:rsidRPr="00547077" w:rsidRDefault="00EB6723" w:rsidP="00EB6723">
      <w:pPr>
        <w:pStyle w:val="NoSpacing"/>
        <w:jc w:val="center"/>
        <w:rPr>
          <w:sz w:val="24"/>
          <w:szCs w:val="24"/>
        </w:rPr>
      </w:pPr>
    </w:p>
    <w:p w:rsidR="00EB6723" w:rsidRPr="00547077" w:rsidRDefault="00EB6723" w:rsidP="00EB6723">
      <w:pPr>
        <w:pStyle w:val="NoSpacing"/>
        <w:jc w:val="center"/>
        <w:rPr>
          <w:sz w:val="24"/>
          <w:szCs w:val="24"/>
        </w:rPr>
      </w:pPr>
    </w:p>
    <w:p w:rsidR="00EB6723" w:rsidRPr="00547077" w:rsidRDefault="00EB6723" w:rsidP="00EB6723">
      <w:pPr>
        <w:pStyle w:val="NoSpacing"/>
        <w:jc w:val="center"/>
        <w:rPr>
          <w:b/>
          <w:sz w:val="24"/>
          <w:szCs w:val="24"/>
        </w:rPr>
      </w:pPr>
      <w:r w:rsidRPr="00547077">
        <w:rPr>
          <w:b/>
          <w:sz w:val="24"/>
          <w:szCs w:val="24"/>
        </w:rPr>
        <w:t>BID</w:t>
      </w:r>
    </w:p>
    <w:p w:rsidR="00EB6723" w:rsidRPr="00547077" w:rsidRDefault="00EB6723" w:rsidP="00EB6723">
      <w:pPr>
        <w:pStyle w:val="NoSpacing"/>
        <w:jc w:val="center"/>
        <w:rPr>
          <w:b/>
          <w:sz w:val="24"/>
          <w:szCs w:val="24"/>
        </w:rPr>
      </w:pPr>
    </w:p>
    <w:p w:rsidR="00EB6723" w:rsidRPr="00547077" w:rsidRDefault="00EB6723" w:rsidP="00EB6723">
      <w:pPr>
        <w:pStyle w:val="NoSpacing"/>
        <w:jc w:val="center"/>
        <w:rPr>
          <w:b/>
          <w:sz w:val="24"/>
          <w:szCs w:val="24"/>
        </w:rPr>
      </w:pPr>
      <w:r w:rsidRPr="00547077">
        <w:rPr>
          <w:b/>
          <w:sz w:val="24"/>
          <w:szCs w:val="24"/>
        </w:rPr>
        <w:t>By the Request for Collection of the Bids No.___</w:t>
      </w:r>
      <w:r>
        <w:rPr>
          <w:b/>
          <w:sz w:val="24"/>
          <w:szCs w:val="24"/>
        </w:rPr>
        <w:t>______ dated from_____</w:t>
      </w:r>
      <w:r w:rsidR="003F6807">
        <w:rPr>
          <w:b/>
          <w:sz w:val="24"/>
          <w:szCs w:val="24"/>
          <w:lang w:val="sr-Latn-CS"/>
        </w:rPr>
        <w:t>2024</w:t>
      </w:r>
      <w:r>
        <w:rPr>
          <w:b/>
          <w:sz w:val="24"/>
          <w:szCs w:val="24"/>
          <w:lang w:val="sr-Latn-CS"/>
        </w:rPr>
        <w:t xml:space="preserve">  </w:t>
      </w:r>
      <w:r w:rsidRPr="00547077">
        <w:rPr>
          <w:b/>
          <w:sz w:val="24"/>
          <w:szCs w:val="24"/>
        </w:rPr>
        <w:t>year</w:t>
      </w:r>
    </w:p>
    <w:p w:rsidR="00EB6723" w:rsidRPr="00547077" w:rsidRDefault="00EB6723" w:rsidP="00EB6723">
      <w:pPr>
        <w:pStyle w:val="NoSpacing"/>
        <w:jc w:val="center"/>
        <w:rPr>
          <w:b/>
          <w:sz w:val="24"/>
          <w:szCs w:val="24"/>
        </w:rPr>
      </w:pPr>
      <w:r w:rsidRPr="00547077">
        <w:rPr>
          <w:b/>
          <w:sz w:val="24"/>
          <w:szCs w:val="24"/>
        </w:rPr>
        <w:t>for procurement</w:t>
      </w:r>
      <w:r>
        <w:rPr>
          <w:b/>
          <w:sz w:val="24"/>
          <w:szCs w:val="24"/>
        </w:rPr>
        <w:t xml:space="preserve"> of the goods- </w:t>
      </w:r>
      <w:r w:rsidR="003F6807">
        <w:rPr>
          <w:b/>
          <w:sz w:val="24"/>
          <w:szCs w:val="24"/>
          <w:lang w:val="sr-Latn-CS"/>
        </w:rPr>
        <w:t xml:space="preserve">basic </w:t>
      </w:r>
      <w:r>
        <w:rPr>
          <w:b/>
          <w:sz w:val="24"/>
          <w:szCs w:val="24"/>
          <w:lang w:val="sr-Latn-CS"/>
        </w:rPr>
        <w:t>mineral</w:t>
      </w:r>
      <w:r>
        <w:rPr>
          <w:b/>
          <w:sz w:val="24"/>
          <w:szCs w:val="24"/>
        </w:rPr>
        <w:t xml:space="preserve"> fertili</w:t>
      </w:r>
      <w:r>
        <w:rPr>
          <w:b/>
          <w:sz w:val="24"/>
          <w:szCs w:val="24"/>
          <w:lang w:val="sr-Latn-CS"/>
        </w:rPr>
        <w:t>z</w:t>
      </w:r>
      <w:r>
        <w:rPr>
          <w:b/>
          <w:sz w:val="24"/>
          <w:szCs w:val="24"/>
        </w:rPr>
        <w:t>ers</w:t>
      </w:r>
    </w:p>
    <w:p w:rsidR="00EB6723" w:rsidRPr="00547077" w:rsidRDefault="00EB6723" w:rsidP="00EB6723">
      <w:pPr>
        <w:pStyle w:val="NoSpacing"/>
        <w:jc w:val="center"/>
        <w:rPr>
          <w:b/>
          <w:sz w:val="24"/>
          <w:szCs w:val="24"/>
        </w:rPr>
      </w:pPr>
    </w:p>
    <w:p w:rsidR="00EB6723" w:rsidRPr="00547077" w:rsidRDefault="00EB6723" w:rsidP="00EB6723">
      <w:pPr>
        <w:pStyle w:val="NoSpacing"/>
        <w:jc w:val="center"/>
        <w:rPr>
          <w:sz w:val="24"/>
          <w:szCs w:val="24"/>
        </w:rPr>
      </w:pPr>
    </w:p>
    <w:p w:rsidR="00EB6723" w:rsidRDefault="00EB6723" w:rsidP="00EB6723">
      <w:pPr>
        <w:pStyle w:val="NoSpacing"/>
        <w:jc w:val="both"/>
      </w:pPr>
    </w:p>
    <w:p w:rsidR="00EB6723" w:rsidRDefault="00EB6723" w:rsidP="00EB6723">
      <w:pPr>
        <w:pStyle w:val="NoSpacing"/>
        <w:jc w:val="both"/>
      </w:pPr>
    </w:p>
    <w:p w:rsidR="00EB6723" w:rsidRPr="000F5E46" w:rsidRDefault="000F5E46" w:rsidP="00EB6723">
      <w:pPr>
        <w:pStyle w:val="NoSpacing"/>
        <w:jc w:val="both"/>
        <w:rPr>
          <w:b/>
          <w:sz w:val="24"/>
          <w:szCs w:val="24"/>
          <w:lang w:val="sr-Latn-CS"/>
        </w:rPr>
      </w:pPr>
      <w:r w:rsidRPr="000F5E46">
        <w:rPr>
          <w:b/>
          <w:sz w:val="24"/>
          <w:szCs w:val="24"/>
          <w:lang w:val="sr-Latn-CS"/>
        </w:rPr>
        <w:t>FOR Lot:</w:t>
      </w: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rPr>
          <w:lang w:val="sr-Latn-CS"/>
        </w:rPr>
      </w:pPr>
    </w:p>
    <w:p w:rsidR="00EB6723" w:rsidRDefault="00EB6723" w:rsidP="00EB6723">
      <w:pPr>
        <w:pStyle w:val="NoSpacing"/>
        <w:jc w:val="both"/>
        <w:rPr>
          <w:lang w:val="sr-Latn-CS"/>
        </w:rPr>
      </w:pPr>
    </w:p>
    <w:p w:rsidR="00EB6723" w:rsidRPr="006C2B92" w:rsidRDefault="00EB6723" w:rsidP="00EB6723">
      <w:pPr>
        <w:pStyle w:val="NoSpacing"/>
        <w:jc w:val="both"/>
        <w:rPr>
          <w:lang w:val="sr-Latn-CS"/>
        </w:rPr>
      </w:pPr>
    </w:p>
    <w:p w:rsidR="00EB6723" w:rsidRDefault="00EB6723" w:rsidP="00EB6723">
      <w:pPr>
        <w:pStyle w:val="NoSpacing"/>
        <w:jc w:val="both"/>
      </w:pPr>
    </w:p>
    <w:p w:rsidR="00EB6723" w:rsidRDefault="00EB6723" w:rsidP="00EB6723">
      <w:pPr>
        <w:pStyle w:val="NoSpacing"/>
        <w:jc w:val="both"/>
      </w:pPr>
    </w:p>
    <w:tbl>
      <w:tblPr>
        <w:tblStyle w:val="TableGrid"/>
        <w:tblW w:w="0" w:type="auto"/>
        <w:jc w:val="center"/>
        <w:tblLook w:val="04A0"/>
      </w:tblPr>
      <w:tblGrid>
        <w:gridCol w:w="9576"/>
      </w:tblGrid>
      <w:tr w:rsidR="00EB6723" w:rsidRPr="007B7CF9" w:rsidTr="001452B6">
        <w:trPr>
          <w:jc w:val="center"/>
        </w:trPr>
        <w:tc>
          <w:tcPr>
            <w:tcW w:w="9576" w:type="dxa"/>
          </w:tcPr>
          <w:p w:rsidR="00EB6723" w:rsidRPr="007B7CF9" w:rsidRDefault="00EB6723" w:rsidP="001452B6">
            <w:pPr>
              <w:pStyle w:val="NoSpacing"/>
              <w:jc w:val="both"/>
              <w:rPr>
                <w:sz w:val="24"/>
                <w:szCs w:val="24"/>
              </w:rPr>
            </w:pPr>
          </w:p>
          <w:p w:rsidR="00EB6723" w:rsidRPr="007B7CF9" w:rsidRDefault="00EB6723" w:rsidP="001452B6">
            <w:pPr>
              <w:pStyle w:val="NoSpacing"/>
              <w:jc w:val="both"/>
              <w:rPr>
                <w:b/>
                <w:sz w:val="24"/>
                <w:szCs w:val="24"/>
              </w:rPr>
            </w:pPr>
            <w:r w:rsidRPr="007B7CF9">
              <w:rPr>
                <w:b/>
                <w:sz w:val="24"/>
                <w:szCs w:val="24"/>
              </w:rPr>
              <w:t xml:space="preserve">                                          DATA ON THE BID AND BIDDER </w:t>
            </w:r>
          </w:p>
          <w:p w:rsidR="00EB6723" w:rsidRPr="007B7CF9" w:rsidRDefault="00EB6723" w:rsidP="001452B6">
            <w:pPr>
              <w:pStyle w:val="NoSpacing"/>
              <w:jc w:val="both"/>
              <w:rPr>
                <w:sz w:val="24"/>
                <w:szCs w:val="24"/>
              </w:rPr>
            </w:pPr>
          </w:p>
        </w:tc>
      </w:tr>
    </w:tbl>
    <w:p w:rsidR="00EB6723" w:rsidRDefault="00EB6723" w:rsidP="00EB6723">
      <w:pPr>
        <w:pStyle w:val="NoSpacing"/>
        <w:jc w:val="both"/>
      </w:pPr>
    </w:p>
    <w:p w:rsidR="00EB6723" w:rsidRDefault="00EB6723" w:rsidP="00EB6723">
      <w:pPr>
        <w:pStyle w:val="NoSpacing"/>
        <w:jc w:val="both"/>
      </w:pPr>
    </w:p>
    <w:tbl>
      <w:tblPr>
        <w:tblStyle w:val="TableGrid"/>
        <w:tblW w:w="0" w:type="auto"/>
        <w:tblLook w:val="04A0"/>
      </w:tblPr>
      <w:tblGrid>
        <w:gridCol w:w="4788"/>
        <w:gridCol w:w="4788"/>
      </w:tblGrid>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Title and main office of the Bidder </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Pr="008742DD" w:rsidRDefault="00EB6723" w:rsidP="001452B6">
            <w:pPr>
              <w:pStyle w:val="NoSpacing"/>
              <w:jc w:val="both"/>
              <w:rPr>
                <w:lang w:val="sr-Latn-CS"/>
              </w:rPr>
            </w:pPr>
            <w:r>
              <w:t xml:space="preserve">Fiscal Identification Number </w:t>
            </w:r>
            <w:r>
              <w:rPr>
                <w:vertAlign w:val="superscript"/>
                <w:lang w:val="sr-Latn-CS"/>
              </w:rPr>
              <w:t>1</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VAT </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Account No and title of the Bidder’s bank </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Address </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Telephone </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Fax </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E-mail</w:t>
            </w:r>
          </w:p>
          <w:p w:rsidR="00EB6723" w:rsidRDefault="00EB6723" w:rsidP="001452B6">
            <w:pPr>
              <w:pStyle w:val="NoSpacing"/>
              <w:jc w:val="both"/>
            </w:pPr>
          </w:p>
        </w:tc>
        <w:tc>
          <w:tcPr>
            <w:tcW w:w="4788" w:type="dxa"/>
          </w:tcPr>
          <w:p w:rsidR="00EB6723" w:rsidRDefault="00EB6723" w:rsidP="001452B6">
            <w:pPr>
              <w:pStyle w:val="NoSpacing"/>
              <w:jc w:val="both"/>
            </w:pPr>
          </w:p>
        </w:tc>
      </w:tr>
      <w:tr w:rsidR="00EB6723" w:rsidTr="001452B6">
        <w:trPr>
          <w:trHeight w:val="615"/>
        </w:trPr>
        <w:tc>
          <w:tcPr>
            <w:tcW w:w="4788" w:type="dxa"/>
            <w:vMerge w:val="restart"/>
          </w:tcPr>
          <w:p w:rsidR="00EB6723" w:rsidRDefault="00EB6723" w:rsidP="001452B6">
            <w:pPr>
              <w:pStyle w:val="NoSpacing"/>
              <w:jc w:val="both"/>
            </w:pPr>
          </w:p>
          <w:p w:rsidR="00EB6723" w:rsidRDefault="00EB6723" w:rsidP="001452B6">
            <w:pPr>
              <w:pStyle w:val="NoSpacing"/>
              <w:jc w:val="both"/>
            </w:pPr>
            <w:r>
              <w:t xml:space="preserve">Entity/-ies authorized for signing the financial part of the bid and documents in the bid </w:t>
            </w:r>
          </w:p>
          <w:p w:rsidR="00EB6723" w:rsidRDefault="00EB6723" w:rsidP="001452B6">
            <w:pPr>
              <w:pStyle w:val="NoSpacing"/>
              <w:jc w:val="both"/>
            </w:pPr>
          </w:p>
          <w:p w:rsidR="00EB6723" w:rsidRDefault="00EB6723" w:rsidP="001452B6">
            <w:pPr>
              <w:pStyle w:val="NoSpacing"/>
              <w:jc w:val="both"/>
            </w:pPr>
          </w:p>
        </w:tc>
        <w:tc>
          <w:tcPr>
            <w:tcW w:w="4788" w:type="dxa"/>
            <w:tcBorders>
              <w:bottom w:val="single" w:sz="4" w:space="0" w:color="auto"/>
            </w:tcBorders>
          </w:tcPr>
          <w:p w:rsidR="00EB6723" w:rsidRDefault="00EB6723" w:rsidP="001452B6">
            <w:pPr>
              <w:pStyle w:val="NoSpacing"/>
              <w:jc w:val="both"/>
            </w:pPr>
          </w:p>
          <w:p w:rsidR="00EB6723" w:rsidRPr="001837D9" w:rsidRDefault="00EB6723" w:rsidP="001452B6">
            <w:pPr>
              <w:pStyle w:val="NoSpacing"/>
              <w:jc w:val="both"/>
              <w:rPr>
                <w:i/>
              </w:rPr>
            </w:pPr>
            <w:r>
              <w:rPr>
                <w:i/>
              </w:rPr>
              <w:t xml:space="preserve">          (Name, surname and function)</w:t>
            </w:r>
          </w:p>
        </w:tc>
      </w:tr>
      <w:tr w:rsidR="00EB6723" w:rsidTr="001452B6">
        <w:trPr>
          <w:trHeight w:val="645"/>
        </w:trPr>
        <w:tc>
          <w:tcPr>
            <w:tcW w:w="4788" w:type="dxa"/>
            <w:vMerge/>
          </w:tcPr>
          <w:p w:rsidR="00EB6723" w:rsidRDefault="00EB6723" w:rsidP="001452B6">
            <w:pPr>
              <w:pStyle w:val="NoSpacing"/>
              <w:jc w:val="both"/>
            </w:pPr>
          </w:p>
        </w:tc>
        <w:tc>
          <w:tcPr>
            <w:tcW w:w="4788" w:type="dxa"/>
            <w:tcBorders>
              <w:top w:val="single" w:sz="4" w:space="0" w:color="auto"/>
            </w:tcBorders>
          </w:tcPr>
          <w:p w:rsidR="00EB6723" w:rsidRDefault="00EB6723" w:rsidP="001452B6">
            <w:pPr>
              <w:pStyle w:val="NoSpacing"/>
              <w:jc w:val="both"/>
            </w:pPr>
          </w:p>
          <w:p w:rsidR="00EB6723" w:rsidRPr="001837D9" w:rsidRDefault="0023097C" w:rsidP="001452B6">
            <w:pPr>
              <w:pStyle w:val="NoSpacing"/>
              <w:jc w:val="both"/>
              <w:rPr>
                <w:i/>
              </w:rPr>
            </w:pPr>
            <w:r>
              <w:rPr>
                <w:i/>
                <w:lang w:val="sr-Latn-CS"/>
              </w:rPr>
              <w:t xml:space="preserve">                                   </w:t>
            </w:r>
            <w:r w:rsidR="00EB6723">
              <w:rPr>
                <w:i/>
              </w:rPr>
              <w:t>(signature)</w:t>
            </w:r>
          </w:p>
        </w:tc>
      </w:tr>
      <w:tr w:rsidR="00EB6723" w:rsidTr="001452B6">
        <w:tc>
          <w:tcPr>
            <w:tcW w:w="4788" w:type="dxa"/>
          </w:tcPr>
          <w:p w:rsidR="00EB6723" w:rsidRDefault="00EB6723" w:rsidP="001452B6">
            <w:pPr>
              <w:pStyle w:val="NoSpacing"/>
              <w:jc w:val="both"/>
            </w:pPr>
          </w:p>
          <w:p w:rsidR="00EB6723" w:rsidRDefault="00EB6723" w:rsidP="001452B6">
            <w:pPr>
              <w:pStyle w:val="NoSpacing"/>
              <w:jc w:val="both"/>
            </w:pPr>
            <w:r>
              <w:t xml:space="preserve">Name and surname of the entity in charge for information </w:t>
            </w:r>
          </w:p>
          <w:p w:rsidR="00EB6723" w:rsidRDefault="00EB6723" w:rsidP="001452B6">
            <w:pPr>
              <w:pStyle w:val="NoSpacing"/>
              <w:jc w:val="both"/>
            </w:pPr>
          </w:p>
          <w:p w:rsidR="00EB6723" w:rsidRDefault="00EB6723" w:rsidP="001452B6">
            <w:pPr>
              <w:pStyle w:val="NoSpacing"/>
              <w:jc w:val="both"/>
            </w:pPr>
          </w:p>
        </w:tc>
        <w:tc>
          <w:tcPr>
            <w:tcW w:w="4788" w:type="dxa"/>
          </w:tcPr>
          <w:p w:rsidR="00EB6723" w:rsidRDefault="00EB6723" w:rsidP="001452B6">
            <w:pPr>
              <w:pStyle w:val="NoSpacing"/>
              <w:jc w:val="both"/>
            </w:pPr>
          </w:p>
        </w:tc>
      </w:tr>
    </w:tbl>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rPr>
          <w:vertAlign w:val="subscript"/>
          <w:lang w:val="sr-Latn-CS"/>
        </w:rPr>
      </w:pPr>
      <w:r>
        <w:t>___________________</w:t>
      </w:r>
    </w:p>
    <w:p w:rsidR="00EB6723" w:rsidRPr="009E61FB" w:rsidRDefault="009E61FB" w:rsidP="00EB6723">
      <w:pPr>
        <w:pStyle w:val="NoSpacing"/>
        <w:jc w:val="both"/>
        <w:rPr>
          <w:vertAlign w:val="subscript"/>
          <w:lang w:val="sr-Latn-CS"/>
        </w:rPr>
      </w:pPr>
      <w:r>
        <w:rPr>
          <w:vertAlign w:val="subscript"/>
          <w:lang w:val="sr-Latn-CS"/>
        </w:rPr>
        <w:t>1</w:t>
      </w:r>
    </w:p>
    <w:p w:rsidR="00EB6723" w:rsidRDefault="00EB6723" w:rsidP="00EB6723">
      <w:pPr>
        <w:pStyle w:val="NoSpacing"/>
        <w:jc w:val="both"/>
      </w:pPr>
      <w:r>
        <w:rPr>
          <w:lang w:val="sr-Latn-CS"/>
        </w:rPr>
        <w:t xml:space="preserve">                     </w:t>
      </w:r>
      <w:r>
        <w:t xml:space="preserve">Or National Identification No.by the country which is the seat of the Bidder </w:t>
      </w:r>
    </w:p>
    <w:p w:rsidR="00EB6723" w:rsidRDefault="00EB6723" w:rsidP="00EB6723">
      <w:pPr>
        <w:pStyle w:val="NoSpacing"/>
        <w:jc w:val="both"/>
      </w:pPr>
    </w:p>
    <w:p w:rsidR="00EB6723" w:rsidRDefault="00EB6723" w:rsidP="00EB6723">
      <w:pPr>
        <w:pStyle w:val="NoSpacing"/>
        <w:jc w:val="both"/>
        <w:rPr>
          <w:lang w:val="sr-Latn-CS"/>
        </w:rPr>
      </w:pPr>
    </w:p>
    <w:p w:rsidR="00EB6723" w:rsidRPr="00DB4DD4" w:rsidRDefault="00EB6723" w:rsidP="00EB6723">
      <w:pPr>
        <w:pStyle w:val="NoSpacing"/>
        <w:jc w:val="both"/>
        <w:rPr>
          <w:lang w:val="sr-Latn-CS"/>
        </w:rPr>
      </w:pPr>
    </w:p>
    <w:p w:rsidR="00EB6723" w:rsidRDefault="00EB6723" w:rsidP="00EB6723">
      <w:pPr>
        <w:pStyle w:val="NoSpacing"/>
        <w:jc w:val="both"/>
        <w:rPr>
          <w:lang w:val="sr-Latn-CS"/>
        </w:rPr>
      </w:pPr>
    </w:p>
    <w:p w:rsidR="0014046F" w:rsidRDefault="0014046F" w:rsidP="00EB6723">
      <w:pPr>
        <w:pStyle w:val="NoSpacing"/>
        <w:jc w:val="both"/>
        <w:rPr>
          <w:lang w:val="sr-Latn-CS"/>
        </w:rPr>
      </w:pPr>
    </w:p>
    <w:p w:rsidR="0014046F" w:rsidRDefault="0014046F" w:rsidP="00EB6723">
      <w:pPr>
        <w:pStyle w:val="NoSpacing"/>
        <w:jc w:val="both"/>
        <w:rPr>
          <w:lang w:val="sr-Latn-CS"/>
        </w:rPr>
      </w:pPr>
    </w:p>
    <w:p w:rsidR="0014046F" w:rsidRPr="0014046F" w:rsidRDefault="0014046F" w:rsidP="00EB6723">
      <w:pPr>
        <w:pStyle w:val="NoSpacing"/>
        <w:jc w:val="both"/>
        <w:rPr>
          <w:lang w:val="sr-Latn-CS"/>
        </w:rPr>
      </w:pPr>
    </w:p>
    <w:tbl>
      <w:tblPr>
        <w:tblStyle w:val="TableGrid"/>
        <w:tblW w:w="0" w:type="auto"/>
        <w:jc w:val="center"/>
        <w:tblLook w:val="04A0"/>
      </w:tblPr>
      <w:tblGrid>
        <w:gridCol w:w="9576"/>
      </w:tblGrid>
      <w:tr w:rsidR="00EB6723" w:rsidTr="001452B6">
        <w:trPr>
          <w:jc w:val="center"/>
        </w:trPr>
        <w:tc>
          <w:tcPr>
            <w:tcW w:w="9576" w:type="dxa"/>
          </w:tcPr>
          <w:p w:rsidR="00EB6723" w:rsidRDefault="00EB6723" w:rsidP="001452B6">
            <w:pPr>
              <w:pStyle w:val="NoSpacing"/>
              <w:jc w:val="both"/>
            </w:pPr>
          </w:p>
          <w:p w:rsidR="00EB6723" w:rsidRPr="00A074DB" w:rsidRDefault="00EB6723" w:rsidP="001452B6">
            <w:pPr>
              <w:pStyle w:val="NoSpacing"/>
              <w:jc w:val="center"/>
              <w:rPr>
                <w:b/>
                <w:lang w:val="sr-Latn-CS"/>
              </w:rPr>
            </w:pPr>
            <w:r w:rsidRPr="00AE266B">
              <w:rPr>
                <w:b/>
              </w:rPr>
              <w:t xml:space="preserve">FINANCIAL  PART OF THE BID </w:t>
            </w:r>
            <w:r w:rsidR="00A074DB">
              <w:rPr>
                <w:b/>
                <w:lang w:val="sr-Latn-CS"/>
              </w:rPr>
              <w:t xml:space="preserve"> for Lot 1</w:t>
            </w:r>
          </w:p>
          <w:p w:rsidR="00EB6723" w:rsidRDefault="00EB6723" w:rsidP="001452B6">
            <w:pPr>
              <w:pStyle w:val="NoSpacing"/>
              <w:jc w:val="both"/>
            </w:pPr>
          </w:p>
        </w:tc>
      </w:tr>
    </w:tbl>
    <w:p w:rsidR="00EB6723" w:rsidRPr="00A048DE" w:rsidRDefault="00EB6723" w:rsidP="00EB6723">
      <w:pPr>
        <w:pStyle w:val="NoSpacing"/>
        <w:jc w:val="both"/>
        <w:rPr>
          <w:lang w:val="sr-Latn-CS"/>
        </w:rPr>
      </w:pPr>
    </w:p>
    <w:tbl>
      <w:tblPr>
        <w:tblW w:w="0" w:type="auto"/>
        <w:tblInd w:w="-98" w:type="dxa"/>
        <w:tblLayout w:type="fixed"/>
        <w:tblCellMar>
          <w:left w:w="70" w:type="dxa"/>
          <w:right w:w="70" w:type="dxa"/>
        </w:tblCellMar>
        <w:tblLook w:val="0000"/>
      </w:tblPr>
      <w:tblGrid>
        <w:gridCol w:w="527"/>
        <w:gridCol w:w="2051"/>
        <w:gridCol w:w="1418"/>
        <w:gridCol w:w="847"/>
        <w:gridCol w:w="882"/>
        <w:gridCol w:w="963"/>
        <w:gridCol w:w="1065"/>
        <w:gridCol w:w="672"/>
        <w:gridCol w:w="940"/>
        <w:gridCol w:w="200"/>
      </w:tblGrid>
      <w:tr w:rsidR="00EB6723" w:rsidRPr="007928F9" w:rsidTr="001452B6">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EB6723" w:rsidRDefault="00EB6723" w:rsidP="001452B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2051" w:type="dxa"/>
            <w:tcBorders>
              <w:top w:val="single" w:sz="8" w:space="0" w:color="000000"/>
              <w:left w:val="single" w:sz="8" w:space="0" w:color="000000"/>
              <w:bottom w:val="single" w:sz="8" w:space="0" w:color="000000"/>
            </w:tcBorders>
            <w:shd w:val="clear" w:color="auto" w:fill="D9D9D9"/>
            <w:vAlign w:val="center"/>
          </w:tcPr>
          <w:p w:rsidR="00EB6723" w:rsidRDefault="00EB6723"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18" w:type="dxa"/>
            <w:tcBorders>
              <w:top w:val="single" w:sz="8" w:space="0" w:color="000000"/>
              <w:left w:val="single" w:sz="4" w:space="0" w:color="000000"/>
              <w:bottom w:val="single" w:sz="8" w:space="0" w:color="000000"/>
            </w:tcBorders>
            <w:shd w:val="clear" w:color="auto" w:fill="D9D9D9"/>
            <w:vAlign w:val="center"/>
          </w:tcPr>
          <w:p w:rsidR="00EB6723" w:rsidRDefault="00EB6723"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847" w:type="dxa"/>
            <w:tcBorders>
              <w:top w:val="single" w:sz="8" w:space="0" w:color="000000"/>
              <w:left w:val="single" w:sz="8" w:space="0" w:color="000000"/>
              <w:bottom w:val="single" w:sz="8" w:space="0" w:color="000000"/>
            </w:tcBorders>
            <w:shd w:val="clear" w:color="auto" w:fill="D9D9D9"/>
            <w:vAlign w:val="center"/>
          </w:tcPr>
          <w:p w:rsidR="00EB6723" w:rsidRDefault="00EB6723"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882" w:type="dxa"/>
            <w:tcBorders>
              <w:top w:val="single" w:sz="8" w:space="0" w:color="000000"/>
              <w:left w:val="single" w:sz="8" w:space="0" w:color="000000"/>
              <w:bottom w:val="single" w:sz="8" w:space="0" w:color="000000"/>
            </w:tcBorders>
            <w:shd w:val="clear" w:color="auto" w:fill="D9D9D9"/>
            <w:vAlign w:val="center"/>
          </w:tcPr>
          <w:p w:rsidR="00EB6723" w:rsidRDefault="00EB6723"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963" w:type="dxa"/>
            <w:tcBorders>
              <w:top w:val="single" w:sz="8" w:space="0" w:color="000000"/>
              <w:left w:val="single" w:sz="8" w:space="0" w:color="000000"/>
              <w:bottom w:val="single" w:sz="8" w:space="0" w:color="000000"/>
            </w:tcBorders>
            <w:shd w:val="clear" w:color="auto" w:fill="D9D9D9"/>
            <w:vAlign w:val="center"/>
          </w:tcPr>
          <w:p w:rsidR="00EB6723" w:rsidRDefault="00EB6723"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65" w:type="dxa"/>
            <w:tcBorders>
              <w:top w:val="single" w:sz="8" w:space="0" w:color="000000"/>
              <w:left w:val="single" w:sz="8" w:space="0" w:color="000000"/>
              <w:bottom w:val="single" w:sz="8" w:space="0" w:color="000000"/>
            </w:tcBorders>
            <w:shd w:val="clear" w:color="auto" w:fill="D9D9D9"/>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total amount without VAT</w:t>
            </w:r>
          </w:p>
        </w:tc>
        <w:tc>
          <w:tcPr>
            <w:tcW w:w="672" w:type="dxa"/>
            <w:tcBorders>
              <w:top w:val="single" w:sz="8" w:space="0" w:color="000000"/>
              <w:left w:val="single" w:sz="8" w:space="0" w:color="000000"/>
              <w:bottom w:val="single" w:sz="8" w:space="0" w:color="000000"/>
            </w:tcBorders>
            <w:shd w:val="clear" w:color="auto" w:fill="D9D9D9"/>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VAT</w:t>
            </w:r>
          </w:p>
        </w:tc>
        <w:tc>
          <w:tcPr>
            <w:tcW w:w="11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EB6723" w:rsidRPr="00F95A76" w:rsidRDefault="00EB6723" w:rsidP="001452B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 xml:space="preserve">total amount with VAT </w:t>
            </w:r>
          </w:p>
        </w:tc>
      </w:tr>
      <w:tr w:rsidR="00EB6723" w:rsidRPr="007928F9" w:rsidTr="001452B6">
        <w:trPr>
          <w:trHeight w:val="320"/>
        </w:trPr>
        <w:tc>
          <w:tcPr>
            <w:tcW w:w="52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1</w:t>
            </w:r>
          </w:p>
        </w:tc>
        <w:tc>
          <w:tcPr>
            <w:tcW w:w="2051"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r>
      <w:tr w:rsidR="00EB6723" w:rsidRPr="007928F9" w:rsidTr="001452B6">
        <w:trPr>
          <w:trHeight w:val="320"/>
        </w:trPr>
        <w:tc>
          <w:tcPr>
            <w:tcW w:w="52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2</w:t>
            </w:r>
          </w:p>
        </w:tc>
        <w:tc>
          <w:tcPr>
            <w:tcW w:w="2051"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r>
      <w:tr w:rsidR="00EB6723" w:rsidRPr="007928F9" w:rsidTr="001452B6">
        <w:trPr>
          <w:trHeight w:val="320"/>
        </w:trPr>
        <w:tc>
          <w:tcPr>
            <w:tcW w:w="52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3</w:t>
            </w:r>
          </w:p>
        </w:tc>
        <w:tc>
          <w:tcPr>
            <w:tcW w:w="2051"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r>
      <w:tr w:rsidR="00EB6723" w:rsidRPr="007928F9" w:rsidTr="001452B6">
        <w:trPr>
          <w:trHeight w:val="320"/>
        </w:trPr>
        <w:tc>
          <w:tcPr>
            <w:tcW w:w="52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w:t>
            </w:r>
          </w:p>
        </w:tc>
        <w:tc>
          <w:tcPr>
            <w:tcW w:w="2051"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EB6723" w:rsidRPr="007928F9" w:rsidRDefault="00EB6723" w:rsidP="001452B6">
            <w:pPr>
              <w:snapToGrid w:val="0"/>
              <w:spacing w:after="0" w:line="240" w:lineRule="auto"/>
              <w:jc w:val="center"/>
              <w:rPr>
                <w:rFonts w:ascii="Times New Roman" w:hAnsi="Times New Roman" w:cs="Times New Roman"/>
                <w:sz w:val="20"/>
                <w:szCs w:val="20"/>
                <w:lang w:val="sr-Latn-CS"/>
              </w:rPr>
            </w:pPr>
          </w:p>
        </w:tc>
      </w:tr>
      <w:tr w:rsidR="00EB6723" w:rsidRPr="007928F9" w:rsidTr="001452B6">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EB6723" w:rsidRPr="00A7071C" w:rsidRDefault="00EB6723" w:rsidP="001452B6">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Total without VAT</w:t>
            </w:r>
          </w:p>
        </w:tc>
        <w:tc>
          <w:tcPr>
            <w:tcW w:w="38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B6723" w:rsidRPr="007928F9" w:rsidRDefault="00EB6723" w:rsidP="001452B6">
            <w:pPr>
              <w:snapToGrid w:val="0"/>
              <w:spacing w:after="0" w:line="240" w:lineRule="auto"/>
              <w:rPr>
                <w:rFonts w:ascii="Times New Roman" w:hAnsi="Times New Roman" w:cs="Times New Roman"/>
                <w:sz w:val="20"/>
                <w:szCs w:val="20"/>
                <w:lang w:val="sr-Cyrl-CS"/>
              </w:rPr>
            </w:pPr>
          </w:p>
        </w:tc>
      </w:tr>
      <w:tr w:rsidR="00EB6723" w:rsidRPr="007928F9" w:rsidTr="001452B6">
        <w:trPr>
          <w:trHeight w:val="320"/>
        </w:trPr>
        <w:tc>
          <w:tcPr>
            <w:tcW w:w="5725" w:type="dxa"/>
            <w:gridSpan w:val="5"/>
            <w:tcBorders>
              <w:left w:val="single" w:sz="8" w:space="0" w:color="000000"/>
              <w:bottom w:val="single" w:sz="8" w:space="0" w:color="000000"/>
            </w:tcBorders>
            <w:shd w:val="clear" w:color="auto" w:fill="auto"/>
            <w:vAlign w:val="center"/>
          </w:tcPr>
          <w:p w:rsidR="00EB6723" w:rsidRPr="00A7071C" w:rsidRDefault="00EB6723" w:rsidP="001452B6">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VAT</w:t>
            </w:r>
          </w:p>
        </w:tc>
        <w:tc>
          <w:tcPr>
            <w:tcW w:w="3840" w:type="dxa"/>
            <w:gridSpan w:val="5"/>
            <w:tcBorders>
              <w:left w:val="single" w:sz="8" w:space="0" w:color="000000"/>
              <w:bottom w:val="single" w:sz="8" w:space="0" w:color="000000"/>
              <w:right w:val="single" w:sz="8" w:space="0" w:color="000000"/>
            </w:tcBorders>
            <w:shd w:val="clear" w:color="auto" w:fill="auto"/>
            <w:vAlign w:val="center"/>
          </w:tcPr>
          <w:p w:rsidR="00EB6723" w:rsidRPr="007928F9" w:rsidRDefault="00EB6723" w:rsidP="001452B6">
            <w:pPr>
              <w:snapToGrid w:val="0"/>
              <w:spacing w:after="0" w:line="240" w:lineRule="auto"/>
              <w:rPr>
                <w:rFonts w:ascii="Times New Roman" w:hAnsi="Times New Roman" w:cs="Times New Roman"/>
                <w:sz w:val="20"/>
                <w:szCs w:val="20"/>
                <w:lang w:val="sr-Cyrl-CS"/>
              </w:rPr>
            </w:pPr>
          </w:p>
        </w:tc>
      </w:tr>
      <w:tr w:rsidR="00EB6723" w:rsidRPr="007928F9" w:rsidTr="001452B6">
        <w:trPr>
          <w:trHeight w:val="320"/>
        </w:trPr>
        <w:tc>
          <w:tcPr>
            <w:tcW w:w="5725" w:type="dxa"/>
            <w:gridSpan w:val="5"/>
            <w:tcBorders>
              <w:left w:val="single" w:sz="8" w:space="0" w:color="000000"/>
              <w:bottom w:val="single" w:sz="4" w:space="0" w:color="000000"/>
            </w:tcBorders>
            <w:shd w:val="clear" w:color="auto" w:fill="auto"/>
            <w:vAlign w:val="center"/>
          </w:tcPr>
          <w:p w:rsidR="00EB6723" w:rsidRPr="007928F9" w:rsidRDefault="00EB6723" w:rsidP="001452B6">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Total amount with VAT:</w:t>
            </w:r>
          </w:p>
        </w:tc>
        <w:tc>
          <w:tcPr>
            <w:tcW w:w="3840" w:type="dxa"/>
            <w:gridSpan w:val="5"/>
            <w:tcBorders>
              <w:left w:val="single" w:sz="8" w:space="0" w:color="000000"/>
              <w:bottom w:val="single" w:sz="4" w:space="0" w:color="000000"/>
              <w:right w:val="single" w:sz="8" w:space="0" w:color="000000"/>
            </w:tcBorders>
            <w:shd w:val="clear" w:color="auto" w:fill="auto"/>
            <w:vAlign w:val="center"/>
          </w:tcPr>
          <w:p w:rsidR="00EB6723" w:rsidRPr="007928F9" w:rsidRDefault="00EB6723" w:rsidP="001452B6">
            <w:pPr>
              <w:snapToGrid w:val="0"/>
              <w:spacing w:after="0" w:line="240" w:lineRule="auto"/>
              <w:rPr>
                <w:rFonts w:ascii="Times New Roman" w:hAnsi="Times New Roman" w:cs="Times New Roman"/>
                <w:sz w:val="20"/>
                <w:szCs w:val="20"/>
                <w:lang w:val="sr-Latn-CS"/>
              </w:rPr>
            </w:pPr>
          </w:p>
        </w:tc>
      </w:tr>
      <w:tr w:rsidR="00EB6723" w:rsidRPr="007928F9" w:rsidTr="001452B6">
        <w:trPr>
          <w:gridAfter w:val="1"/>
          <w:wAfter w:w="200" w:type="dxa"/>
          <w:trHeight w:val="392"/>
        </w:trPr>
        <w:tc>
          <w:tcPr>
            <w:tcW w:w="5725" w:type="dxa"/>
            <w:gridSpan w:val="5"/>
            <w:tcBorders>
              <w:top w:val="single" w:sz="4" w:space="0" w:color="000000"/>
              <w:left w:val="single" w:sz="4" w:space="0" w:color="000000"/>
              <w:bottom w:val="single" w:sz="4" w:space="0" w:color="000000"/>
            </w:tcBorders>
            <w:shd w:val="clear" w:color="auto" w:fill="auto"/>
            <w:vAlign w:val="center"/>
          </w:tcPr>
          <w:p w:rsidR="00EB6723" w:rsidRPr="007928F9" w:rsidRDefault="00EB6723" w:rsidP="001452B6">
            <w:pPr>
              <w:pStyle w:val="ListParagraph"/>
              <w:numPr>
                <w:ilvl w:val="0"/>
                <w:numId w:val="7"/>
              </w:numPr>
              <w:tabs>
                <w:tab w:val="left" w:pos="654"/>
              </w:tabs>
              <w:snapToGrid w:val="0"/>
              <w:spacing w:after="0" w:line="240" w:lineRule="auto"/>
              <w:ind w:left="720" w:hanging="360"/>
              <w:rPr>
                <w:rFonts w:ascii="Times New Roman" w:hAnsi="Times New Roman" w:cs="Times New Roman"/>
                <w:sz w:val="20"/>
                <w:szCs w:val="20"/>
              </w:rPr>
            </w:pPr>
            <w:r>
              <w:rPr>
                <w:rFonts w:ascii="Times New Roman" w:hAnsi="Times New Roman" w:cs="Times New Roman"/>
                <w:sz w:val="20"/>
                <w:szCs w:val="20"/>
              </w:rPr>
              <w:t>in figures</w:t>
            </w:r>
          </w:p>
        </w:tc>
        <w:tc>
          <w:tcPr>
            <w:tcW w:w="3640" w:type="dxa"/>
            <w:gridSpan w:val="4"/>
            <w:tcBorders>
              <w:top w:val="single" w:sz="4" w:space="0" w:color="000000"/>
              <w:left w:val="single" w:sz="4" w:space="0" w:color="000000"/>
              <w:bottom w:val="single" w:sz="4" w:space="0" w:color="000000"/>
            </w:tcBorders>
            <w:shd w:val="clear" w:color="auto" w:fill="auto"/>
            <w:vAlign w:val="center"/>
          </w:tcPr>
          <w:p w:rsidR="00EB6723" w:rsidRPr="007928F9" w:rsidRDefault="00EB6723" w:rsidP="001452B6">
            <w:pPr>
              <w:snapToGrid w:val="0"/>
              <w:spacing w:after="0" w:line="240" w:lineRule="auto"/>
              <w:rPr>
                <w:rFonts w:ascii="Times New Roman" w:hAnsi="Times New Roman" w:cs="Times New Roman"/>
                <w:sz w:val="20"/>
                <w:szCs w:val="20"/>
                <w:lang w:val="sr-Latn-CS"/>
              </w:rPr>
            </w:pPr>
          </w:p>
        </w:tc>
      </w:tr>
      <w:tr w:rsidR="00EB6723" w:rsidRPr="007928F9" w:rsidTr="001452B6">
        <w:trPr>
          <w:gridAfter w:val="1"/>
          <w:wAfter w:w="200" w:type="dxa"/>
          <w:trHeight w:val="372"/>
        </w:trPr>
        <w:tc>
          <w:tcPr>
            <w:tcW w:w="5725" w:type="dxa"/>
            <w:gridSpan w:val="5"/>
            <w:tcBorders>
              <w:top w:val="single" w:sz="4" w:space="0" w:color="000000"/>
              <w:left w:val="single" w:sz="4" w:space="0" w:color="000000"/>
              <w:bottom w:val="single" w:sz="4" w:space="0" w:color="000000"/>
            </w:tcBorders>
            <w:shd w:val="clear" w:color="auto" w:fill="auto"/>
            <w:vAlign w:val="center"/>
          </w:tcPr>
          <w:p w:rsidR="00EB6723" w:rsidRPr="007928F9" w:rsidRDefault="00EB6723" w:rsidP="001452B6">
            <w:pPr>
              <w:pStyle w:val="ListParagraph"/>
              <w:numPr>
                <w:ilvl w:val="0"/>
                <w:numId w:val="7"/>
              </w:numPr>
              <w:tabs>
                <w:tab w:val="left" w:pos="654"/>
              </w:tabs>
              <w:snapToGrid w:val="0"/>
              <w:spacing w:after="0" w:line="240" w:lineRule="auto"/>
              <w:ind w:left="720" w:hanging="360"/>
              <w:rPr>
                <w:rFonts w:ascii="Times New Roman" w:hAnsi="Times New Roman" w:cs="Times New Roman"/>
                <w:sz w:val="20"/>
                <w:szCs w:val="20"/>
              </w:rPr>
            </w:pPr>
            <w:r>
              <w:rPr>
                <w:rFonts w:ascii="Times New Roman" w:hAnsi="Times New Roman" w:cs="Times New Roman"/>
                <w:sz w:val="20"/>
                <w:szCs w:val="20"/>
              </w:rPr>
              <w:t>in letters</w:t>
            </w:r>
          </w:p>
        </w:tc>
        <w:tc>
          <w:tcPr>
            <w:tcW w:w="3640" w:type="dxa"/>
            <w:gridSpan w:val="4"/>
            <w:tcBorders>
              <w:top w:val="single" w:sz="4" w:space="0" w:color="000000"/>
              <w:left w:val="single" w:sz="4" w:space="0" w:color="000000"/>
              <w:bottom w:val="single" w:sz="4" w:space="0" w:color="000000"/>
            </w:tcBorders>
            <w:shd w:val="clear" w:color="auto" w:fill="auto"/>
            <w:vAlign w:val="center"/>
          </w:tcPr>
          <w:p w:rsidR="00EB6723" w:rsidRPr="007928F9" w:rsidRDefault="00EB6723" w:rsidP="001452B6">
            <w:pPr>
              <w:snapToGrid w:val="0"/>
              <w:spacing w:after="0" w:line="240" w:lineRule="auto"/>
              <w:rPr>
                <w:rFonts w:ascii="Times New Roman" w:hAnsi="Times New Roman" w:cs="Times New Roman"/>
                <w:sz w:val="20"/>
                <w:szCs w:val="20"/>
                <w:lang w:val="sr-Latn-CS"/>
              </w:rPr>
            </w:pPr>
          </w:p>
        </w:tc>
      </w:tr>
    </w:tbl>
    <w:p w:rsidR="00EB6723" w:rsidRPr="00A924F9" w:rsidRDefault="00EB6723" w:rsidP="00EB6723">
      <w:pPr>
        <w:pStyle w:val="NoSpacing"/>
        <w:jc w:val="both"/>
        <w:rPr>
          <w:lang w:val="sr-Latn-CS"/>
        </w:rPr>
      </w:pPr>
    </w:p>
    <w:p w:rsidR="00EB6723" w:rsidRPr="0028792E" w:rsidRDefault="00EB6723" w:rsidP="00EB6723">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pPr>
            <w:r>
              <w:rPr>
                <w:rFonts w:ascii="Times New Roman" w:hAnsi="Times New Roman" w:cs="Times New Roman"/>
                <w:color w:val="000000"/>
                <w:lang w:val="sr-Latn-CS"/>
              </w:rPr>
              <w:t> </w:t>
            </w: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pPr>
            <w:r>
              <w:rPr>
                <w:rFonts w:ascii="Times New Roman" w:hAnsi="Times New Roman" w:cs="Times New Roman"/>
                <w:color w:val="000000"/>
                <w:lang w:val="sr-Latn-CS"/>
              </w:rPr>
              <w:t> </w:t>
            </w: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Manner of implementation of  control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1740E7" w:rsidP="001452B6">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p>
        </w:tc>
      </w:tr>
      <w:tr w:rsidR="00EB6723"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723" w:rsidRDefault="00EB6723" w:rsidP="001452B6">
            <w:pPr>
              <w:snapToGrid w:val="0"/>
              <w:spacing w:after="0" w:line="240" w:lineRule="auto"/>
              <w:rPr>
                <w:rFonts w:ascii="Times New Roman" w:hAnsi="Times New Roman" w:cs="Times New Roman"/>
                <w:color w:val="000000"/>
                <w:lang w:val="sr-Latn-CS"/>
              </w:rPr>
            </w:pPr>
          </w:p>
        </w:tc>
      </w:tr>
    </w:tbl>
    <w:p w:rsidR="00EB6723" w:rsidRDefault="00EB6723" w:rsidP="00EB6723">
      <w:pPr>
        <w:suppressAutoHyphens w:val="0"/>
        <w:spacing w:after="0" w:line="100" w:lineRule="atLeast"/>
        <w:jc w:val="both"/>
      </w:pPr>
    </w:p>
    <w:p w:rsidR="00EB6723" w:rsidRDefault="00EB6723" w:rsidP="00EB672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EB6723" w:rsidRDefault="00EB6723" w:rsidP="00EB672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EB6723" w:rsidRDefault="00EB6723" w:rsidP="004E5DD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EB6723" w:rsidRDefault="00EB6723" w:rsidP="00EB6723">
      <w:pPr>
        <w:suppressAutoHyphens w:val="0"/>
        <w:spacing w:after="0" w:line="100" w:lineRule="atLeast"/>
        <w:ind w:firstLine="426"/>
        <w:jc w:val="both"/>
        <w:rPr>
          <w:rFonts w:ascii="Times New Roman" w:hAnsi="Times New Roman" w:cs="Times New Roman"/>
          <w:i/>
          <w:color w:val="000000"/>
          <w:sz w:val="24"/>
          <w:szCs w:val="24"/>
        </w:rPr>
      </w:pPr>
    </w:p>
    <w:p w:rsidR="00EB6723" w:rsidRDefault="00EB6723" w:rsidP="00EB6723">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4E5DDC">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_____________________________________</w:t>
      </w:r>
    </w:p>
    <w:p w:rsidR="00EB6723" w:rsidRPr="00BB4E60" w:rsidRDefault="00EB6723" w:rsidP="00EB6723">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EB6723" w:rsidRPr="006244CE" w:rsidRDefault="00EB6723" w:rsidP="00EB672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w:t>
      </w:r>
    </w:p>
    <w:p w:rsidR="00EB6723" w:rsidRDefault="00EB6723" w:rsidP="00EB6723">
      <w:pPr>
        <w:pStyle w:val="NoSpacing"/>
        <w:jc w:val="both"/>
        <w:rPr>
          <w:lang w:val="sr-Latn-CS"/>
        </w:rPr>
      </w:pPr>
    </w:p>
    <w:p w:rsidR="00071072" w:rsidRDefault="00071072" w:rsidP="00EB6723">
      <w:pPr>
        <w:pStyle w:val="NoSpacing"/>
        <w:jc w:val="both"/>
        <w:rPr>
          <w:lang w:val="sr-Latn-CS"/>
        </w:rPr>
      </w:pPr>
    </w:p>
    <w:p w:rsidR="00071072" w:rsidRDefault="00071072" w:rsidP="00EB6723">
      <w:pPr>
        <w:pStyle w:val="NoSpacing"/>
        <w:jc w:val="both"/>
        <w:rPr>
          <w:lang w:val="sr-Latn-CS"/>
        </w:rPr>
      </w:pPr>
    </w:p>
    <w:p w:rsidR="00071072" w:rsidRDefault="00071072" w:rsidP="00EB6723">
      <w:pPr>
        <w:pStyle w:val="NoSpacing"/>
        <w:jc w:val="both"/>
        <w:rPr>
          <w:lang w:val="sr-Latn-CS"/>
        </w:rPr>
      </w:pPr>
    </w:p>
    <w:p w:rsidR="00071072" w:rsidRDefault="00071072" w:rsidP="00EB6723">
      <w:pPr>
        <w:pStyle w:val="NoSpacing"/>
        <w:jc w:val="both"/>
        <w:rPr>
          <w:lang w:val="sr-Latn-CS"/>
        </w:rPr>
      </w:pPr>
    </w:p>
    <w:p w:rsidR="00071072" w:rsidRDefault="00071072" w:rsidP="00EB6723">
      <w:pPr>
        <w:pStyle w:val="NoSpacing"/>
        <w:jc w:val="both"/>
        <w:rPr>
          <w:lang w:val="sr-Latn-CS"/>
        </w:rPr>
      </w:pPr>
    </w:p>
    <w:p w:rsidR="00071072" w:rsidRDefault="00071072" w:rsidP="00EB6723">
      <w:pPr>
        <w:pStyle w:val="NoSpacing"/>
        <w:jc w:val="both"/>
        <w:rPr>
          <w:lang w:val="sr-Latn-CS"/>
        </w:rPr>
      </w:pPr>
    </w:p>
    <w:p w:rsidR="00071072" w:rsidRDefault="00071072" w:rsidP="00EB6723">
      <w:pPr>
        <w:pStyle w:val="NoSpacing"/>
        <w:jc w:val="both"/>
        <w:rPr>
          <w:lang w:val="sr-Latn-CS"/>
        </w:rPr>
      </w:pPr>
    </w:p>
    <w:tbl>
      <w:tblPr>
        <w:tblStyle w:val="TableGrid"/>
        <w:tblW w:w="0" w:type="auto"/>
        <w:jc w:val="center"/>
        <w:tblLook w:val="04A0"/>
      </w:tblPr>
      <w:tblGrid>
        <w:gridCol w:w="9576"/>
      </w:tblGrid>
      <w:tr w:rsidR="00D335D1" w:rsidTr="001452B6">
        <w:trPr>
          <w:jc w:val="center"/>
        </w:trPr>
        <w:tc>
          <w:tcPr>
            <w:tcW w:w="9576" w:type="dxa"/>
          </w:tcPr>
          <w:p w:rsidR="00D335D1" w:rsidRDefault="00D335D1" w:rsidP="001452B6">
            <w:pPr>
              <w:pStyle w:val="NoSpacing"/>
              <w:jc w:val="both"/>
            </w:pPr>
          </w:p>
          <w:p w:rsidR="00D335D1" w:rsidRPr="00A074DB" w:rsidRDefault="00D335D1" w:rsidP="001452B6">
            <w:pPr>
              <w:pStyle w:val="NoSpacing"/>
              <w:jc w:val="center"/>
              <w:rPr>
                <w:b/>
                <w:lang w:val="sr-Latn-CS"/>
              </w:rPr>
            </w:pPr>
            <w:r w:rsidRPr="00AE266B">
              <w:rPr>
                <w:b/>
              </w:rPr>
              <w:t xml:space="preserve">FINANCIAL  PART OF THE BID </w:t>
            </w:r>
            <w:r>
              <w:rPr>
                <w:b/>
                <w:lang w:val="sr-Latn-CS"/>
              </w:rPr>
              <w:t xml:space="preserve"> for Lot 2</w:t>
            </w:r>
          </w:p>
          <w:p w:rsidR="00D335D1" w:rsidRDefault="00D335D1" w:rsidP="001452B6">
            <w:pPr>
              <w:pStyle w:val="NoSpacing"/>
              <w:jc w:val="both"/>
            </w:pPr>
          </w:p>
        </w:tc>
      </w:tr>
    </w:tbl>
    <w:p w:rsidR="00D335D1" w:rsidRPr="00A048DE" w:rsidRDefault="00D335D1" w:rsidP="00D335D1">
      <w:pPr>
        <w:pStyle w:val="NoSpacing"/>
        <w:jc w:val="both"/>
        <w:rPr>
          <w:lang w:val="sr-Latn-CS"/>
        </w:rPr>
      </w:pPr>
    </w:p>
    <w:tbl>
      <w:tblPr>
        <w:tblW w:w="0" w:type="auto"/>
        <w:tblInd w:w="-98" w:type="dxa"/>
        <w:tblLayout w:type="fixed"/>
        <w:tblCellMar>
          <w:left w:w="70" w:type="dxa"/>
          <w:right w:w="70" w:type="dxa"/>
        </w:tblCellMar>
        <w:tblLook w:val="0000"/>
      </w:tblPr>
      <w:tblGrid>
        <w:gridCol w:w="527"/>
        <w:gridCol w:w="2051"/>
        <w:gridCol w:w="1418"/>
        <w:gridCol w:w="847"/>
        <w:gridCol w:w="882"/>
        <w:gridCol w:w="963"/>
        <w:gridCol w:w="1065"/>
        <w:gridCol w:w="672"/>
        <w:gridCol w:w="940"/>
        <w:gridCol w:w="200"/>
      </w:tblGrid>
      <w:tr w:rsidR="00D335D1" w:rsidRPr="007928F9" w:rsidTr="001452B6">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D335D1" w:rsidRDefault="00D335D1" w:rsidP="001452B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2051" w:type="dxa"/>
            <w:tcBorders>
              <w:top w:val="single" w:sz="8" w:space="0" w:color="000000"/>
              <w:left w:val="single" w:sz="8" w:space="0" w:color="000000"/>
              <w:bottom w:val="single" w:sz="8" w:space="0" w:color="000000"/>
            </w:tcBorders>
            <w:shd w:val="clear" w:color="auto" w:fill="D9D9D9"/>
            <w:vAlign w:val="center"/>
          </w:tcPr>
          <w:p w:rsidR="00D335D1" w:rsidRDefault="00D335D1"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18" w:type="dxa"/>
            <w:tcBorders>
              <w:top w:val="single" w:sz="8" w:space="0" w:color="000000"/>
              <w:left w:val="single" w:sz="4" w:space="0" w:color="000000"/>
              <w:bottom w:val="single" w:sz="8" w:space="0" w:color="000000"/>
            </w:tcBorders>
            <w:shd w:val="clear" w:color="auto" w:fill="D9D9D9"/>
            <w:vAlign w:val="center"/>
          </w:tcPr>
          <w:p w:rsidR="00D335D1" w:rsidRDefault="00D335D1"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847" w:type="dxa"/>
            <w:tcBorders>
              <w:top w:val="single" w:sz="8" w:space="0" w:color="000000"/>
              <w:left w:val="single" w:sz="8" w:space="0" w:color="000000"/>
              <w:bottom w:val="single" w:sz="8" w:space="0" w:color="000000"/>
            </w:tcBorders>
            <w:shd w:val="clear" w:color="auto" w:fill="D9D9D9"/>
            <w:vAlign w:val="center"/>
          </w:tcPr>
          <w:p w:rsidR="00D335D1" w:rsidRDefault="00D335D1"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882" w:type="dxa"/>
            <w:tcBorders>
              <w:top w:val="single" w:sz="8" w:space="0" w:color="000000"/>
              <w:left w:val="single" w:sz="8" w:space="0" w:color="000000"/>
              <w:bottom w:val="single" w:sz="8" w:space="0" w:color="000000"/>
            </w:tcBorders>
            <w:shd w:val="clear" w:color="auto" w:fill="D9D9D9"/>
            <w:vAlign w:val="center"/>
          </w:tcPr>
          <w:p w:rsidR="00D335D1" w:rsidRDefault="00D335D1"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963" w:type="dxa"/>
            <w:tcBorders>
              <w:top w:val="single" w:sz="8" w:space="0" w:color="000000"/>
              <w:left w:val="single" w:sz="8" w:space="0" w:color="000000"/>
              <w:bottom w:val="single" w:sz="8" w:space="0" w:color="000000"/>
            </w:tcBorders>
            <w:shd w:val="clear" w:color="auto" w:fill="D9D9D9"/>
            <w:vAlign w:val="center"/>
          </w:tcPr>
          <w:p w:rsidR="00D335D1" w:rsidRDefault="00D335D1" w:rsidP="001452B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65" w:type="dxa"/>
            <w:tcBorders>
              <w:top w:val="single" w:sz="8" w:space="0" w:color="000000"/>
              <w:left w:val="single" w:sz="8" w:space="0" w:color="000000"/>
              <w:bottom w:val="single" w:sz="8" w:space="0" w:color="000000"/>
            </w:tcBorders>
            <w:shd w:val="clear" w:color="auto" w:fill="D9D9D9"/>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total amount without VAT</w:t>
            </w:r>
          </w:p>
        </w:tc>
        <w:tc>
          <w:tcPr>
            <w:tcW w:w="672" w:type="dxa"/>
            <w:tcBorders>
              <w:top w:val="single" w:sz="8" w:space="0" w:color="000000"/>
              <w:left w:val="single" w:sz="8" w:space="0" w:color="000000"/>
              <w:bottom w:val="single" w:sz="8" w:space="0" w:color="000000"/>
            </w:tcBorders>
            <w:shd w:val="clear" w:color="auto" w:fill="D9D9D9"/>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VAT</w:t>
            </w:r>
          </w:p>
        </w:tc>
        <w:tc>
          <w:tcPr>
            <w:tcW w:w="11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D335D1" w:rsidRPr="00F95A76" w:rsidRDefault="00D335D1" w:rsidP="001452B6">
            <w:pPr>
              <w:snapToGrid w:val="0"/>
              <w:spacing w:after="0" w:line="240" w:lineRule="auto"/>
              <w:jc w:val="center"/>
              <w:rPr>
                <w:rFonts w:ascii="Times New Roman" w:hAnsi="Times New Roman" w:cs="Times New Roman"/>
                <w:sz w:val="20"/>
                <w:szCs w:val="20"/>
                <w:lang w:val="sr-Latn-CS"/>
              </w:rPr>
            </w:pPr>
            <w:r>
              <w:rPr>
                <w:rFonts w:ascii="Times New Roman" w:hAnsi="Times New Roman" w:cs="Times New Roman"/>
                <w:sz w:val="20"/>
                <w:szCs w:val="20"/>
                <w:lang w:val="sr-Latn-CS"/>
              </w:rPr>
              <w:t xml:space="preserve">total amount with VAT </w:t>
            </w:r>
          </w:p>
        </w:tc>
      </w:tr>
      <w:tr w:rsidR="00D335D1" w:rsidRPr="007928F9" w:rsidTr="001452B6">
        <w:trPr>
          <w:trHeight w:val="320"/>
        </w:trPr>
        <w:tc>
          <w:tcPr>
            <w:tcW w:w="52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1</w:t>
            </w:r>
          </w:p>
        </w:tc>
        <w:tc>
          <w:tcPr>
            <w:tcW w:w="2051"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r>
      <w:tr w:rsidR="00D335D1" w:rsidRPr="007928F9" w:rsidTr="001452B6">
        <w:trPr>
          <w:trHeight w:val="320"/>
        </w:trPr>
        <w:tc>
          <w:tcPr>
            <w:tcW w:w="52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2</w:t>
            </w:r>
          </w:p>
        </w:tc>
        <w:tc>
          <w:tcPr>
            <w:tcW w:w="2051"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r>
      <w:tr w:rsidR="00D335D1" w:rsidRPr="007928F9" w:rsidTr="001452B6">
        <w:trPr>
          <w:trHeight w:val="320"/>
        </w:trPr>
        <w:tc>
          <w:tcPr>
            <w:tcW w:w="52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3</w:t>
            </w:r>
          </w:p>
        </w:tc>
        <w:tc>
          <w:tcPr>
            <w:tcW w:w="2051"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r>
      <w:tr w:rsidR="00D335D1" w:rsidRPr="007928F9" w:rsidTr="001452B6">
        <w:trPr>
          <w:trHeight w:val="320"/>
        </w:trPr>
        <w:tc>
          <w:tcPr>
            <w:tcW w:w="52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r w:rsidRPr="007928F9">
              <w:rPr>
                <w:rFonts w:ascii="Times New Roman" w:hAnsi="Times New Roman" w:cs="Times New Roman"/>
                <w:sz w:val="20"/>
                <w:szCs w:val="20"/>
                <w:lang w:val="sr-Cyrl-CS"/>
              </w:rPr>
              <w:t>.....</w:t>
            </w:r>
          </w:p>
        </w:tc>
        <w:tc>
          <w:tcPr>
            <w:tcW w:w="2051"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418" w:type="dxa"/>
            <w:tcBorders>
              <w:left w:val="single" w:sz="4"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47"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88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963"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065"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672" w:type="dxa"/>
            <w:tcBorders>
              <w:left w:val="single" w:sz="8" w:space="0" w:color="000000"/>
              <w:bottom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c>
          <w:tcPr>
            <w:tcW w:w="1140" w:type="dxa"/>
            <w:gridSpan w:val="2"/>
            <w:tcBorders>
              <w:left w:val="single" w:sz="8" w:space="0" w:color="000000"/>
              <w:bottom w:val="single" w:sz="8" w:space="0" w:color="000000"/>
              <w:right w:val="single" w:sz="8" w:space="0" w:color="000000"/>
            </w:tcBorders>
            <w:shd w:val="clear" w:color="auto" w:fill="auto"/>
            <w:vAlign w:val="center"/>
          </w:tcPr>
          <w:p w:rsidR="00D335D1" w:rsidRPr="007928F9" w:rsidRDefault="00D335D1" w:rsidP="001452B6">
            <w:pPr>
              <w:snapToGrid w:val="0"/>
              <w:spacing w:after="0" w:line="240" w:lineRule="auto"/>
              <w:jc w:val="center"/>
              <w:rPr>
                <w:rFonts w:ascii="Times New Roman" w:hAnsi="Times New Roman" w:cs="Times New Roman"/>
                <w:sz w:val="20"/>
                <w:szCs w:val="20"/>
                <w:lang w:val="sr-Latn-CS"/>
              </w:rPr>
            </w:pPr>
          </w:p>
        </w:tc>
      </w:tr>
      <w:tr w:rsidR="00D335D1" w:rsidRPr="007928F9" w:rsidTr="001452B6">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D335D1" w:rsidRPr="00A7071C" w:rsidRDefault="00D335D1" w:rsidP="001452B6">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Total without VAT</w:t>
            </w:r>
          </w:p>
        </w:tc>
        <w:tc>
          <w:tcPr>
            <w:tcW w:w="38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D335D1" w:rsidRPr="007928F9" w:rsidRDefault="00D335D1" w:rsidP="001452B6">
            <w:pPr>
              <w:snapToGrid w:val="0"/>
              <w:spacing w:after="0" w:line="240" w:lineRule="auto"/>
              <w:rPr>
                <w:rFonts w:ascii="Times New Roman" w:hAnsi="Times New Roman" w:cs="Times New Roman"/>
                <w:sz w:val="20"/>
                <w:szCs w:val="20"/>
                <w:lang w:val="sr-Cyrl-CS"/>
              </w:rPr>
            </w:pPr>
          </w:p>
        </w:tc>
      </w:tr>
      <w:tr w:rsidR="00D335D1" w:rsidRPr="007928F9" w:rsidTr="001452B6">
        <w:trPr>
          <w:trHeight w:val="320"/>
        </w:trPr>
        <w:tc>
          <w:tcPr>
            <w:tcW w:w="5725" w:type="dxa"/>
            <w:gridSpan w:val="5"/>
            <w:tcBorders>
              <w:left w:val="single" w:sz="8" w:space="0" w:color="000000"/>
              <w:bottom w:val="single" w:sz="8" w:space="0" w:color="000000"/>
            </w:tcBorders>
            <w:shd w:val="clear" w:color="auto" w:fill="auto"/>
            <w:vAlign w:val="center"/>
          </w:tcPr>
          <w:p w:rsidR="00D335D1" w:rsidRPr="00A7071C" w:rsidRDefault="00D335D1" w:rsidP="001452B6">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VAT</w:t>
            </w:r>
          </w:p>
        </w:tc>
        <w:tc>
          <w:tcPr>
            <w:tcW w:w="3840" w:type="dxa"/>
            <w:gridSpan w:val="5"/>
            <w:tcBorders>
              <w:left w:val="single" w:sz="8" w:space="0" w:color="000000"/>
              <w:bottom w:val="single" w:sz="8" w:space="0" w:color="000000"/>
              <w:right w:val="single" w:sz="8" w:space="0" w:color="000000"/>
            </w:tcBorders>
            <w:shd w:val="clear" w:color="auto" w:fill="auto"/>
            <w:vAlign w:val="center"/>
          </w:tcPr>
          <w:p w:rsidR="00D335D1" w:rsidRPr="007928F9" w:rsidRDefault="00D335D1" w:rsidP="001452B6">
            <w:pPr>
              <w:snapToGrid w:val="0"/>
              <w:spacing w:after="0" w:line="240" w:lineRule="auto"/>
              <w:rPr>
                <w:rFonts w:ascii="Times New Roman" w:hAnsi="Times New Roman" w:cs="Times New Roman"/>
                <w:sz w:val="20"/>
                <w:szCs w:val="20"/>
                <w:lang w:val="sr-Cyrl-CS"/>
              </w:rPr>
            </w:pPr>
          </w:p>
        </w:tc>
      </w:tr>
      <w:tr w:rsidR="00D335D1" w:rsidRPr="007928F9" w:rsidTr="001452B6">
        <w:trPr>
          <w:trHeight w:val="320"/>
        </w:trPr>
        <w:tc>
          <w:tcPr>
            <w:tcW w:w="5725" w:type="dxa"/>
            <w:gridSpan w:val="5"/>
            <w:tcBorders>
              <w:left w:val="single" w:sz="8" w:space="0" w:color="000000"/>
              <w:bottom w:val="single" w:sz="4" w:space="0" w:color="000000"/>
            </w:tcBorders>
            <w:shd w:val="clear" w:color="auto" w:fill="auto"/>
            <w:vAlign w:val="center"/>
          </w:tcPr>
          <w:p w:rsidR="00D335D1" w:rsidRPr="007928F9" w:rsidRDefault="00D335D1" w:rsidP="001452B6">
            <w:pPr>
              <w:snapToGrid w:val="0"/>
              <w:spacing w:after="0" w:line="240" w:lineRule="auto"/>
              <w:rPr>
                <w:rFonts w:ascii="Times New Roman" w:hAnsi="Times New Roman" w:cs="Times New Roman"/>
                <w:sz w:val="20"/>
                <w:szCs w:val="20"/>
                <w:lang w:val="sr-Latn-CS"/>
              </w:rPr>
            </w:pPr>
            <w:r>
              <w:rPr>
                <w:rFonts w:ascii="Times New Roman" w:hAnsi="Times New Roman" w:cs="Times New Roman"/>
                <w:sz w:val="20"/>
                <w:szCs w:val="20"/>
                <w:lang w:val="sr-Latn-CS"/>
              </w:rPr>
              <w:t>Total amount with VAT:</w:t>
            </w:r>
          </w:p>
        </w:tc>
        <w:tc>
          <w:tcPr>
            <w:tcW w:w="3840" w:type="dxa"/>
            <w:gridSpan w:val="5"/>
            <w:tcBorders>
              <w:left w:val="single" w:sz="8" w:space="0" w:color="000000"/>
              <w:bottom w:val="single" w:sz="4" w:space="0" w:color="000000"/>
              <w:right w:val="single" w:sz="8" w:space="0" w:color="000000"/>
            </w:tcBorders>
            <w:shd w:val="clear" w:color="auto" w:fill="auto"/>
            <w:vAlign w:val="center"/>
          </w:tcPr>
          <w:p w:rsidR="00D335D1" w:rsidRPr="007928F9" w:rsidRDefault="00D335D1" w:rsidP="001452B6">
            <w:pPr>
              <w:snapToGrid w:val="0"/>
              <w:spacing w:after="0" w:line="240" w:lineRule="auto"/>
              <w:rPr>
                <w:rFonts w:ascii="Times New Roman" w:hAnsi="Times New Roman" w:cs="Times New Roman"/>
                <w:sz w:val="20"/>
                <w:szCs w:val="20"/>
                <w:lang w:val="sr-Latn-CS"/>
              </w:rPr>
            </w:pPr>
          </w:p>
        </w:tc>
      </w:tr>
      <w:tr w:rsidR="00D335D1" w:rsidRPr="007928F9" w:rsidTr="001452B6">
        <w:trPr>
          <w:gridAfter w:val="1"/>
          <w:wAfter w:w="200" w:type="dxa"/>
          <w:trHeight w:val="392"/>
        </w:trPr>
        <w:tc>
          <w:tcPr>
            <w:tcW w:w="5725" w:type="dxa"/>
            <w:gridSpan w:val="5"/>
            <w:tcBorders>
              <w:top w:val="single" w:sz="4" w:space="0" w:color="000000"/>
              <w:left w:val="single" w:sz="4" w:space="0" w:color="000000"/>
              <w:bottom w:val="single" w:sz="4" w:space="0" w:color="000000"/>
            </w:tcBorders>
            <w:shd w:val="clear" w:color="auto" w:fill="auto"/>
            <w:vAlign w:val="center"/>
          </w:tcPr>
          <w:p w:rsidR="00D335D1" w:rsidRPr="007928F9" w:rsidRDefault="00D335D1" w:rsidP="001452B6">
            <w:pPr>
              <w:pStyle w:val="ListParagraph"/>
              <w:numPr>
                <w:ilvl w:val="0"/>
                <w:numId w:val="7"/>
              </w:numPr>
              <w:tabs>
                <w:tab w:val="left" w:pos="654"/>
              </w:tabs>
              <w:snapToGrid w:val="0"/>
              <w:spacing w:after="0" w:line="240" w:lineRule="auto"/>
              <w:ind w:left="720" w:hanging="360"/>
              <w:rPr>
                <w:rFonts w:ascii="Times New Roman" w:hAnsi="Times New Roman" w:cs="Times New Roman"/>
                <w:sz w:val="20"/>
                <w:szCs w:val="20"/>
              </w:rPr>
            </w:pPr>
            <w:r>
              <w:rPr>
                <w:rFonts w:ascii="Times New Roman" w:hAnsi="Times New Roman" w:cs="Times New Roman"/>
                <w:sz w:val="20"/>
                <w:szCs w:val="20"/>
              </w:rPr>
              <w:t>in figures</w:t>
            </w:r>
          </w:p>
        </w:tc>
        <w:tc>
          <w:tcPr>
            <w:tcW w:w="3640" w:type="dxa"/>
            <w:gridSpan w:val="4"/>
            <w:tcBorders>
              <w:top w:val="single" w:sz="4" w:space="0" w:color="000000"/>
              <w:left w:val="single" w:sz="4" w:space="0" w:color="000000"/>
              <w:bottom w:val="single" w:sz="4" w:space="0" w:color="000000"/>
            </w:tcBorders>
            <w:shd w:val="clear" w:color="auto" w:fill="auto"/>
            <w:vAlign w:val="center"/>
          </w:tcPr>
          <w:p w:rsidR="00D335D1" w:rsidRPr="007928F9" w:rsidRDefault="00D335D1" w:rsidP="001452B6">
            <w:pPr>
              <w:snapToGrid w:val="0"/>
              <w:spacing w:after="0" w:line="240" w:lineRule="auto"/>
              <w:rPr>
                <w:rFonts w:ascii="Times New Roman" w:hAnsi="Times New Roman" w:cs="Times New Roman"/>
                <w:sz w:val="20"/>
                <w:szCs w:val="20"/>
                <w:lang w:val="sr-Latn-CS"/>
              </w:rPr>
            </w:pPr>
          </w:p>
        </w:tc>
      </w:tr>
      <w:tr w:rsidR="00D335D1" w:rsidRPr="007928F9" w:rsidTr="001452B6">
        <w:trPr>
          <w:gridAfter w:val="1"/>
          <w:wAfter w:w="200" w:type="dxa"/>
          <w:trHeight w:val="372"/>
        </w:trPr>
        <w:tc>
          <w:tcPr>
            <w:tcW w:w="5725" w:type="dxa"/>
            <w:gridSpan w:val="5"/>
            <w:tcBorders>
              <w:top w:val="single" w:sz="4" w:space="0" w:color="000000"/>
              <w:left w:val="single" w:sz="4" w:space="0" w:color="000000"/>
              <w:bottom w:val="single" w:sz="4" w:space="0" w:color="000000"/>
            </w:tcBorders>
            <w:shd w:val="clear" w:color="auto" w:fill="auto"/>
            <w:vAlign w:val="center"/>
          </w:tcPr>
          <w:p w:rsidR="00D335D1" w:rsidRPr="007928F9" w:rsidRDefault="00D335D1" w:rsidP="001452B6">
            <w:pPr>
              <w:pStyle w:val="ListParagraph"/>
              <w:numPr>
                <w:ilvl w:val="0"/>
                <w:numId w:val="7"/>
              </w:numPr>
              <w:tabs>
                <w:tab w:val="left" w:pos="654"/>
              </w:tabs>
              <w:snapToGrid w:val="0"/>
              <w:spacing w:after="0" w:line="240" w:lineRule="auto"/>
              <w:ind w:left="720" w:hanging="360"/>
              <w:rPr>
                <w:rFonts w:ascii="Times New Roman" w:hAnsi="Times New Roman" w:cs="Times New Roman"/>
                <w:sz w:val="20"/>
                <w:szCs w:val="20"/>
              </w:rPr>
            </w:pPr>
            <w:r>
              <w:rPr>
                <w:rFonts w:ascii="Times New Roman" w:hAnsi="Times New Roman" w:cs="Times New Roman"/>
                <w:sz w:val="20"/>
                <w:szCs w:val="20"/>
              </w:rPr>
              <w:t>in letters</w:t>
            </w:r>
          </w:p>
        </w:tc>
        <w:tc>
          <w:tcPr>
            <w:tcW w:w="3640" w:type="dxa"/>
            <w:gridSpan w:val="4"/>
            <w:tcBorders>
              <w:top w:val="single" w:sz="4" w:space="0" w:color="000000"/>
              <w:left w:val="single" w:sz="4" w:space="0" w:color="000000"/>
              <w:bottom w:val="single" w:sz="4" w:space="0" w:color="000000"/>
            </w:tcBorders>
            <w:shd w:val="clear" w:color="auto" w:fill="auto"/>
            <w:vAlign w:val="center"/>
          </w:tcPr>
          <w:p w:rsidR="00D335D1" w:rsidRPr="007928F9" w:rsidRDefault="00D335D1" w:rsidP="001452B6">
            <w:pPr>
              <w:snapToGrid w:val="0"/>
              <w:spacing w:after="0" w:line="240" w:lineRule="auto"/>
              <w:rPr>
                <w:rFonts w:ascii="Times New Roman" w:hAnsi="Times New Roman" w:cs="Times New Roman"/>
                <w:sz w:val="20"/>
                <w:szCs w:val="20"/>
                <w:lang w:val="sr-Latn-CS"/>
              </w:rPr>
            </w:pPr>
          </w:p>
        </w:tc>
      </w:tr>
    </w:tbl>
    <w:p w:rsidR="00D335D1" w:rsidRPr="00A924F9" w:rsidRDefault="00D335D1" w:rsidP="00D335D1">
      <w:pPr>
        <w:pStyle w:val="NoSpacing"/>
        <w:jc w:val="both"/>
        <w:rPr>
          <w:lang w:val="sr-Latn-CS"/>
        </w:rPr>
      </w:pPr>
    </w:p>
    <w:p w:rsidR="00D335D1" w:rsidRPr="0028792E" w:rsidRDefault="00D335D1" w:rsidP="00D335D1">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pPr>
            <w:r>
              <w:rPr>
                <w:rFonts w:ascii="Times New Roman" w:hAnsi="Times New Roman" w:cs="Times New Roman"/>
                <w:color w:val="000000"/>
                <w:lang w:val="sr-Latn-CS"/>
              </w:rPr>
              <w:t> </w:t>
            </w: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pPr>
            <w:r>
              <w:rPr>
                <w:rFonts w:ascii="Times New Roman" w:hAnsi="Times New Roman" w:cs="Times New Roman"/>
                <w:color w:val="000000"/>
                <w:lang w:val="sr-Latn-CS"/>
              </w:rPr>
              <w:t> </w:t>
            </w: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Manner of implementation of  control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p>
        </w:tc>
      </w:tr>
      <w:tr w:rsidR="00D335D1" w:rsidTr="001452B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5D1" w:rsidRDefault="00D335D1" w:rsidP="001452B6">
            <w:pPr>
              <w:snapToGrid w:val="0"/>
              <w:spacing w:after="0" w:line="240" w:lineRule="auto"/>
              <w:rPr>
                <w:rFonts w:ascii="Times New Roman" w:hAnsi="Times New Roman" w:cs="Times New Roman"/>
                <w:color w:val="000000"/>
                <w:lang w:val="sr-Latn-CS"/>
              </w:rPr>
            </w:pPr>
          </w:p>
        </w:tc>
      </w:tr>
    </w:tbl>
    <w:p w:rsidR="00D335D1" w:rsidRDefault="00D335D1" w:rsidP="00D335D1">
      <w:pPr>
        <w:suppressAutoHyphens w:val="0"/>
        <w:spacing w:after="0" w:line="100" w:lineRule="atLeast"/>
        <w:jc w:val="both"/>
      </w:pPr>
    </w:p>
    <w:p w:rsidR="00D335D1" w:rsidRDefault="00D335D1" w:rsidP="00D335D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D335D1" w:rsidRDefault="00D335D1" w:rsidP="00D335D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D335D1" w:rsidRDefault="00D335D1" w:rsidP="00D335D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D335D1" w:rsidRDefault="00D335D1" w:rsidP="00D335D1">
      <w:pPr>
        <w:suppressAutoHyphens w:val="0"/>
        <w:spacing w:after="0" w:line="100" w:lineRule="atLeast"/>
        <w:ind w:firstLine="426"/>
        <w:jc w:val="both"/>
        <w:rPr>
          <w:rFonts w:ascii="Times New Roman" w:hAnsi="Times New Roman" w:cs="Times New Roman"/>
          <w:i/>
          <w:color w:val="000000"/>
          <w:sz w:val="24"/>
          <w:szCs w:val="24"/>
        </w:rPr>
      </w:pPr>
    </w:p>
    <w:p w:rsidR="00D335D1" w:rsidRDefault="00D335D1" w:rsidP="00D335D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D335D1" w:rsidRPr="00BB4E60" w:rsidRDefault="00D335D1" w:rsidP="00D335D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D335D1" w:rsidRPr="006244CE" w:rsidRDefault="00D335D1" w:rsidP="00D335D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w:t>
      </w:r>
    </w:p>
    <w:p w:rsidR="00D335D1" w:rsidRDefault="00D335D1" w:rsidP="00D335D1">
      <w:pPr>
        <w:pStyle w:val="NoSpacing"/>
        <w:jc w:val="both"/>
        <w:rPr>
          <w:lang w:val="sr-Latn-CS"/>
        </w:rPr>
      </w:pPr>
    </w:p>
    <w:p w:rsidR="00D335D1" w:rsidRDefault="00D335D1" w:rsidP="00D335D1">
      <w:pPr>
        <w:pStyle w:val="NoSpacing"/>
        <w:jc w:val="both"/>
        <w:rPr>
          <w:lang w:val="sr-Latn-CS"/>
        </w:rPr>
      </w:pPr>
    </w:p>
    <w:p w:rsidR="00A074DB" w:rsidRDefault="00A074DB" w:rsidP="00EB6723">
      <w:pPr>
        <w:pStyle w:val="NoSpacing"/>
        <w:jc w:val="both"/>
        <w:rPr>
          <w:lang w:val="sr-Latn-CS"/>
        </w:rPr>
      </w:pPr>
    </w:p>
    <w:p w:rsidR="00A074DB" w:rsidRDefault="00A074DB" w:rsidP="00EB6723">
      <w:pPr>
        <w:pStyle w:val="NoSpacing"/>
        <w:jc w:val="both"/>
        <w:rPr>
          <w:lang w:val="sr-Latn-CS"/>
        </w:rPr>
      </w:pPr>
    </w:p>
    <w:p w:rsidR="00A074DB" w:rsidRPr="00FE37E5" w:rsidRDefault="00A074DB" w:rsidP="00EB6723">
      <w:pPr>
        <w:pStyle w:val="NoSpacing"/>
        <w:jc w:val="both"/>
        <w:rPr>
          <w:lang w:val="sr-Latn-CS"/>
        </w:rPr>
      </w:pPr>
    </w:p>
    <w:tbl>
      <w:tblPr>
        <w:tblStyle w:val="TableGrid"/>
        <w:tblW w:w="0" w:type="auto"/>
        <w:tblLook w:val="04A0"/>
      </w:tblPr>
      <w:tblGrid>
        <w:gridCol w:w="9576"/>
      </w:tblGrid>
      <w:tr w:rsidR="00EB6723" w:rsidTr="001452B6">
        <w:tc>
          <w:tcPr>
            <w:tcW w:w="9576" w:type="dxa"/>
          </w:tcPr>
          <w:p w:rsidR="00EB6723" w:rsidRDefault="00EB6723" w:rsidP="001452B6">
            <w:pPr>
              <w:pStyle w:val="NoSpacing"/>
              <w:jc w:val="both"/>
            </w:pPr>
          </w:p>
          <w:p w:rsidR="00EB6723" w:rsidRPr="00E2292E" w:rsidRDefault="00EB6723" w:rsidP="001452B6">
            <w:pPr>
              <w:pStyle w:val="NoSpacing"/>
              <w:jc w:val="both"/>
              <w:rPr>
                <w:b/>
                <w:sz w:val="24"/>
                <w:szCs w:val="24"/>
                <w:lang w:val="sr-Latn-CS"/>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w:t>
            </w:r>
            <w:r>
              <w:rPr>
                <w:b/>
                <w:sz w:val="24"/>
                <w:szCs w:val="24"/>
              </w:rPr>
              <w:t xml:space="preserve">PROCEDURE OF </w:t>
            </w:r>
            <w:r w:rsidR="00E2292E">
              <w:rPr>
                <w:b/>
                <w:sz w:val="24"/>
                <w:szCs w:val="24"/>
                <w:lang w:val="sr-Latn-CS"/>
              </w:rPr>
              <w:t xml:space="preserve">PUBLIC </w:t>
            </w:r>
            <w:r>
              <w:rPr>
                <w:b/>
                <w:sz w:val="24"/>
                <w:szCs w:val="24"/>
              </w:rPr>
              <w:t xml:space="preserve">PROCUREMENT </w:t>
            </w:r>
          </w:p>
          <w:p w:rsidR="00EB6723" w:rsidRDefault="00EB6723" w:rsidP="001452B6">
            <w:pPr>
              <w:pStyle w:val="NoSpacing"/>
              <w:jc w:val="both"/>
            </w:pPr>
          </w:p>
        </w:tc>
      </w:tr>
    </w:tbl>
    <w:p w:rsidR="00EB6723" w:rsidRDefault="00EB6723" w:rsidP="00EB6723">
      <w:pPr>
        <w:pStyle w:val="NoSpacing"/>
        <w:jc w:val="both"/>
      </w:pPr>
    </w:p>
    <w:p w:rsidR="00EB6723" w:rsidRDefault="00EB6723" w:rsidP="00EB6723">
      <w:pPr>
        <w:pStyle w:val="NoSpacing"/>
        <w:jc w:val="both"/>
      </w:pPr>
    </w:p>
    <w:p w:rsidR="00EB6723" w:rsidRPr="007B7CF9" w:rsidRDefault="00EB6723" w:rsidP="00EB6723">
      <w:pPr>
        <w:pStyle w:val="NoSpacing"/>
        <w:jc w:val="both"/>
        <w:rPr>
          <w:b/>
          <w:sz w:val="24"/>
          <w:szCs w:val="24"/>
        </w:rPr>
      </w:pPr>
      <w:r w:rsidRPr="007B7CF9">
        <w:rPr>
          <w:b/>
          <w:sz w:val="24"/>
          <w:szCs w:val="24"/>
        </w:rPr>
        <w:t xml:space="preserve">To submit: </w:t>
      </w:r>
    </w:p>
    <w:p w:rsidR="00EB6723" w:rsidRPr="007B7CF9" w:rsidRDefault="00EB6723" w:rsidP="00EB6723">
      <w:pPr>
        <w:pStyle w:val="NoSpacing"/>
        <w:jc w:val="both"/>
        <w:rPr>
          <w:b/>
          <w:sz w:val="24"/>
          <w:szCs w:val="24"/>
        </w:rPr>
      </w:pPr>
    </w:p>
    <w:p w:rsidR="00EB6723" w:rsidRPr="007B7CF9" w:rsidRDefault="00EB6723" w:rsidP="00EB6723">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EB6723" w:rsidRPr="007B7CF9" w:rsidRDefault="00EB6723" w:rsidP="00EB6723">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EB6723" w:rsidRPr="007B7CF9" w:rsidRDefault="00EB6723" w:rsidP="00EB6723">
      <w:pPr>
        <w:pStyle w:val="NoSpacing"/>
        <w:jc w:val="both"/>
        <w:rPr>
          <w:sz w:val="24"/>
          <w:szCs w:val="24"/>
        </w:rPr>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pPr>
    </w:p>
    <w:p w:rsidR="00EB6723" w:rsidRDefault="00EB6723" w:rsidP="00EB6723">
      <w:pPr>
        <w:pStyle w:val="NoSpacing"/>
        <w:jc w:val="both"/>
        <w:rPr>
          <w:lang w:val="sr-Latn-CS"/>
        </w:rPr>
      </w:pPr>
    </w:p>
    <w:p w:rsidR="00EB6723" w:rsidRDefault="00EB6723" w:rsidP="00EB6723">
      <w:pPr>
        <w:pStyle w:val="NoSpacing"/>
        <w:jc w:val="both"/>
        <w:rPr>
          <w:lang w:val="sr-Latn-CS"/>
        </w:rPr>
      </w:pPr>
    </w:p>
    <w:p w:rsidR="00EB6723" w:rsidRDefault="00EB6723" w:rsidP="00EB6723">
      <w:pPr>
        <w:pStyle w:val="NoSpacing"/>
        <w:jc w:val="both"/>
        <w:rPr>
          <w:lang w:val="sr-Latn-CS"/>
        </w:rPr>
      </w:pPr>
    </w:p>
    <w:p w:rsidR="00EB6723" w:rsidRPr="006244CE" w:rsidRDefault="00EB6723" w:rsidP="00EB6723">
      <w:pPr>
        <w:pStyle w:val="NoSpacing"/>
        <w:jc w:val="both"/>
        <w:rPr>
          <w:lang w:val="sr-Latn-CS"/>
        </w:rPr>
      </w:pPr>
    </w:p>
    <w:tbl>
      <w:tblPr>
        <w:tblStyle w:val="TableGrid"/>
        <w:tblW w:w="0" w:type="auto"/>
        <w:tblLook w:val="04A0"/>
      </w:tblPr>
      <w:tblGrid>
        <w:gridCol w:w="9576"/>
      </w:tblGrid>
      <w:tr w:rsidR="00EB6723" w:rsidTr="001452B6">
        <w:tc>
          <w:tcPr>
            <w:tcW w:w="9576" w:type="dxa"/>
          </w:tcPr>
          <w:p w:rsidR="00EB6723" w:rsidRPr="00E76B31" w:rsidRDefault="00EB6723" w:rsidP="001452B6">
            <w:pPr>
              <w:pStyle w:val="NoSpacing"/>
              <w:jc w:val="both"/>
              <w:rPr>
                <w:b/>
                <w:sz w:val="24"/>
                <w:szCs w:val="24"/>
                <w:lang w:val="sr-Latn-CS"/>
              </w:rPr>
            </w:pPr>
            <w:r>
              <w:rPr>
                <w:b/>
                <w:sz w:val="24"/>
                <w:szCs w:val="24"/>
                <w:lang w:val="sr-Latn-CS"/>
              </w:rPr>
              <w:t xml:space="preserve">            </w:t>
            </w:r>
            <w:r w:rsidRPr="007B7CF9">
              <w:rPr>
                <w:b/>
                <w:sz w:val="24"/>
                <w:szCs w:val="24"/>
              </w:rPr>
              <w:t xml:space="preserve">PROOFS ON THE FULFILLMENT OF </w:t>
            </w:r>
            <w:r>
              <w:rPr>
                <w:b/>
                <w:sz w:val="24"/>
                <w:szCs w:val="24"/>
                <w:lang w:val="sr-Latn-CS"/>
              </w:rPr>
              <w:t xml:space="preserve">FACULTATIVE CONDITIONS </w:t>
            </w:r>
          </w:p>
        </w:tc>
      </w:tr>
    </w:tbl>
    <w:p w:rsidR="00EB6723" w:rsidRDefault="00EB6723" w:rsidP="00EB6723">
      <w:pPr>
        <w:pStyle w:val="NoSpacing"/>
        <w:jc w:val="both"/>
      </w:pPr>
    </w:p>
    <w:p w:rsidR="00EB6723" w:rsidRPr="00E258D0" w:rsidRDefault="00EB6723" w:rsidP="00EB6723">
      <w:pPr>
        <w:pStyle w:val="NoSpacing"/>
        <w:ind w:left="284"/>
        <w:jc w:val="both"/>
        <w:rPr>
          <w:b/>
          <w:sz w:val="24"/>
          <w:szCs w:val="24"/>
          <w:u w:val="single"/>
          <w:lang w:val="sr-Latn-CS"/>
        </w:rPr>
      </w:pPr>
    </w:p>
    <w:p w:rsidR="00EB6723" w:rsidRPr="00F1540B" w:rsidRDefault="00EB6723" w:rsidP="00EB6723">
      <w:pPr>
        <w:pStyle w:val="NoSpacing"/>
        <w:jc w:val="both"/>
        <w:rPr>
          <w:sz w:val="24"/>
          <w:szCs w:val="24"/>
        </w:rPr>
      </w:pPr>
      <w:r w:rsidRPr="00F1540B">
        <w:rPr>
          <w:sz w:val="24"/>
          <w:szCs w:val="24"/>
        </w:rPr>
        <w:t xml:space="preserve">Meeting the conditions of economic-financial capability is proved by submitting: </w:t>
      </w:r>
    </w:p>
    <w:p w:rsidR="00EB6723" w:rsidRDefault="00EB6723" w:rsidP="00EB6723">
      <w:pPr>
        <w:pStyle w:val="NoSpacing"/>
        <w:jc w:val="both"/>
        <w:rPr>
          <w:sz w:val="24"/>
          <w:szCs w:val="24"/>
          <w:u w:val="single"/>
        </w:rPr>
      </w:pPr>
    </w:p>
    <w:p w:rsidR="00EB6723" w:rsidRDefault="00EB6723" w:rsidP="00EB6723">
      <w:pPr>
        <w:pStyle w:val="NoSpacing"/>
        <w:ind w:left="284"/>
        <w:jc w:val="both"/>
        <w:rPr>
          <w:sz w:val="24"/>
          <w:szCs w:val="24"/>
          <w:lang w:val="sr-Latn-CS"/>
        </w:rPr>
      </w:pPr>
      <w:r>
        <w:rPr>
          <w:b/>
          <w:sz w:val="24"/>
          <w:szCs w:val="24"/>
        </w:rPr>
        <w:t xml:space="preserve">- </w:t>
      </w:r>
      <w:r>
        <w:rPr>
          <w:sz w:val="24"/>
          <w:szCs w:val="24"/>
          <w:lang w:val="sr-Latn-CS"/>
        </w:rPr>
        <w:t>x  Report on accounting and financial state- Profit and Loss account and Balance sheet with the Report of the authorised auditor in accordance with the Law on Accounting and Audit, for the last two years, namely, for the period from the registration;</w:t>
      </w:r>
    </w:p>
    <w:p w:rsidR="00EB6723" w:rsidRDefault="00EB6723" w:rsidP="00EB6723">
      <w:pPr>
        <w:pStyle w:val="NoSpacing"/>
        <w:ind w:left="284"/>
        <w:jc w:val="both"/>
        <w:rPr>
          <w:sz w:val="24"/>
          <w:szCs w:val="24"/>
          <w:lang w:val="sr-Latn-CS"/>
        </w:rPr>
      </w:pPr>
    </w:p>
    <w:p w:rsidR="00EB6723" w:rsidRDefault="00EB6723" w:rsidP="00EB6723">
      <w:pPr>
        <w:pStyle w:val="NoSpacing"/>
        <w:ind w:left="284"/>
        <w:jc w:val="both"/>
        <w:rPr>
          <w:sz w:val="24"/>
          <w:szCs w:val="24"/>
          <w:lang w:val="sr-Latn-CS"/>
        </w:rPr>
      </w:pPr>
      <w:r>
        <w:rPr>
          <w:sz w:val="24"/>
          <w:szCs w:val="24"/>
          <w:lang w:val="sr-Latn-CS"/>
        </w:rPr>
        <w:t>x Reference list (List of buyers in the last two years)</w:t>
      </w:r>
    </w:p>
    <w:p w:rsidR="00EB6723" w:rsidRDefault="00EB6723" w:rsidP="00EB6723">
      <w:pPr>
        <w:pStyle w:val="NoSpacing"/>
        <w:ind w:left="284"/>
        <w:jc w:val="both"/>
        <w:rPr>
          <w:sz w:val="24"/>
          <w:szCs w:val="24"/>
          <w:lang w:val="sr-Latn-CS"/>
        </w:rPr>
      </w:pPr>
    </w:p>
    <w:p w:rsidR="00EB6723" w:rsidRDefault="00EB6723" w:rsidP="00EB6723">
      <w:pPr>
        <w:pStyle w:val="NoSpacing"/>
        <w:jc w:val="both"/>
        <w:rPr>
          <w:bCs/>
          <w:sz w:val="24"/>
          <w:szCs w:val="24"/>
          <w:lang w:val="sr-Latn-CS"/>
        </w:rPr>
      </w:pPr>
      <w:r w:rsidRPr="00034563">
        <w:rPr>
          <w:bCs/>
          <w:sz w:val="24"/>
          <w:szCs w:val="24"/>
        </w:rPr>
        <w:t xml:space="preserve"> Meeting the conditions of professional-technical and human resources capacity by providing one or several proofs, as follows:</w:t>
      </w:r>
    </w:p>
    <w:p w:rsidR="00EB6723" w:rsidRPr="00F4234E" w:rsidRDefault="00EB6723" w:rsidP="00EB6723">
      <w:pPr>
        <w:pStyle w:val="NoSpacing"/>
        <w:jc w:val="both"/>
        <w:rPr>
          <w:sz w:val="24"/>
          <w:szCs w:val="24"/>
          <w:lang w:val="sr-Latn-CS"/>
        </w:rPr>
      </w:pPr>
    </w:p>
    <w:p w:rsidR="00EB6723" w:rsidRPr="00F4234E" w:rsidRDefault="00EB6723" w:rsidP="00EB6723">
      <w:pPr>
        <w:jc w:val="both"/>
        <w:rPr>
          <w:rFonts w:ascii="Times New Roman" w:hAnsi="Times New Roman" w:cs="Times New Roman"/>
          <w:bCs/>
          <w:sz w:val="24"/>
          <w:szCs w:val="24"/>
        </w:rPr>
      </w:pPr>
      <w:r w:rsidRPr="00034563">
        <w:rPr>
          <w:rFonts w:ascii="Times New Roman" w:hAnsi="Times New Roman" w:cs="Times New Roman"/>
          <w:bCs/>
          <w:sz w:val="24"/>
          <w:szCs w:val="24"/>
        </w:rPr>
        <w:t xml:space="preserve">□ √samples, descriptions, </w:t>
      </w:r>
      <w:proofErr w:type="spellStart"/>
      <w:r w:rsidRPr="00034563">
        <w:rPr>
          <w:rFonts w:ascii="Times New Roman" w:hAnsi="Times New Roman" w:cs="Times New Roman"/>
          <w:bCs/>
          <w:sz w:val="24"/>
          <w:szCs w:val="24"/>
        </w:rPr>
        <w:t>ie</w:t>
      </w:r>
      <w:proofErr w:type="spellEnd"/>
      <w:r w:rsidRPr="00034563">
        <w:rPr>
          <w:rFonts w:ascii="Times New Roman" w:hAnsi="Times New Roman" w:cs="Times New Roman"/>
          <w:bCs/>
          <w:sz w:val="24"/>
          <w:szCs w:val="24"/>
        </w:rPr>
        <w:t xml:space="preserve"> photos of the goods which are the subject of delivery and whose authenticity should be verified by Bidder, in case that Procurer demands it</w:t>
      </w:r>
    </w:p>
    <w:tbl>
      <w:tblPr>
        <w:tblStyle w:val="TableGrid"/>
        <w:tblW w:w="0" w:type="auto"/>
        <w:tblLook w:val="04A0"/>
      </w:tblPr>
      <w:tblGrid>
        <w:gridCol w:w="9576"/>
      </w:tblGrid>
      <w:tr w:rsidR="00EB6723" w:rsidRPr="00D658C6" w:rsidTr="001452B6">
        <w:tc>
          <w:tcPr>
            <w:tcW w:w="9576" w:type="dxa"/>
          </w:tcPr>
          <w:p w:rsidR="00EB6723" w:rsidRPr="00D658C6" w:rsidRDefault="00EB6723" w:rsidP="001452B6">
            <w:pPr>
              <w:jc w:val="both"/>
              <w:rPr>
                <w:rFonts w:ascii="Times New Roman" w:hAnsi="Times New Roman" w:cs="Times New Roman"/>
                <w:sz w:val="24"/>
                <w:szCs w:val="24"/>
              </w:rPr>
            </w:pPr>
            <w:r w:rsidRPr="00D658C6">
              <w:rPr>
                <w:rFonts w:ascii="Times New Roman" w:hAnsi="Times New Roman" w:cs="Times New Roman"/>
                <w:sz w:val="24"/>
                <w:szCs w:val="24"/>
              </w:rPr>
              <w:t>1.Declaration of the concerned goods</w:t>
            </w:r>
          </w:p>
          <w:p w:rsidR="00EB6723" w:rsidRPr="00D658C6" w:rsidRDefault="00EB6723" w:rsidP="001452B6">
            <w:pPr>
              <w:jc w:val="both"/>
              <w:rPr>
                <w:rFonts w:ascii="Times New Roman" w:hAnsi="Times New Roman" w:cs="Times New Roman"/>
                <w:sz w:val="24"/>
                <w:szCs w:val="24"/>
              </w:rPr>
            </w:pPr>
            <w:r w:rsidRPr="00D658C6">
              <w:rPr>
                <w:rFonts w:ascii="Times New Roman" w:hAnsi="Times New Roman" w:cs="Times New Roman"/>
                <w:sz w:val="24"/>
                <w:szCs w:val="24"/>
              </w:rPr>
              <w:t xml:space="preserve">2. Technical sheet of the concerned goods on the producer’s memorandum with clear indication of the formulations of the offered fertilizers </w:t>
            </w:r>
          </w:p>
          <w:p w:rsidR="00EB6723" w:rsidRPr="00D658C6" w:rsidRDefault="00EB6723" w:rsidP="001452B6">
            <w:pPr>
              <w:jc w:val="both"/>
              <w:rPr>
                <w:rFonts w:ascii="Times New Roman" w:hAnsi="Times New Roman" w:cs="Times New Roman"/>
                <w:sz w:val="24"/>
                <w:szCs w:val="24"/>
              </w:rPr>
            </w:pPr>
            <w:r w:rsidRPr="00D658C6">
              <w:rPr>
                <w:rFonts w:ascii="Times New Roman" w:hAnsi="Times New Roman" w:cs="Times New Roman"/>
                <w:sz w:val="24"/>
                <w:szCs w:val="24"/>
              </w:rPr>
              <w:t>3. Safety sheets</w:t>
            </w:r>
          </w:p>
        </w:tc>
      </w:tr>
    </w:tbl>
    <w:p w:rsidR="00EB6723" w:rsidRPr="00D658C6" w:rsidRDefault="00EB6723" w:rsidP="00EB6723">
      <w:pPr>
        <w:jc w:val="both"/>
        <w:rPr>
          <w:rFonts w:ascii="Times New Roman" w:hAnsi="Times New Roman" w:cs="Times New Roman"/>
          <w:sz w:val="24"/>
          <w:szCs w:val="24"/>
        </w:rPr>
      </w:pPr>
    </w:p>
    <w:p w:rsidR="00EB6723" w:rsidRPr="00D658C6" w:rsidRDefault="00EB6723" w:rsidP="00EB6723">
      <w:pPr>
        <w:jc w:val="both"/>
        <w:rPr>
          <w:rFonts w:ascii="Times New Roman" w:hAnsi="Times New Roman" w:cs="Times New Roman"/>
          <w:sz w:val="24"/>
          <w:szCs w:val="24"/>
        </w:rPr>
      </w:pPr>
    </w:p>
    <w:p w:rsidR="00EB6723" w:rsidRPr="00D658C6"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Default="00EB6723" w:rsidP="00EB6723">
      <w:pPr>
        <w:spacing w:after="0" w:line="240" w:lineRule="auto"/>
        <w:jc w:val="both"/>
        <w:rPr>
          <w:rFonts w:ascii="Times New Roman" w:hAnsi="Times New Roman" w:cs="Times New Roman"/>
          <w:color w:val="000000"/>
          <w:sz w:val="24"/>
          <w:szCs w:val="24"/>
        </w:rPr>
      </w:pPr>
    </w:p>
    <w:p w:rsidR="00EB6723" w:rsidRPr="00CC5BDA" w:rsidRDefault="00EB6723" w:rsidP="00EB6723">
      <w:pPr>
        <w:jc w:val="both"/>
        <w:rPr>
          <w:lang w:val="sr-Latn-CS"/>
        </w:rPr>
      </w:pPr>
    </w:p>
    <w:tbl>
      <w:tblPr>
        <w:tblStyle w:val="TableGrid"/>
        <w:tblW w:w="0" w:type="auto"/>
        <w:tblLook w:val="04A0"/>
      </w:tblPr>
      <w:tblGrid>
        <w:gridCol w:w="9576"/>
      </w:tblGrid>
      <w:tr w:rsidR="00EB6723" w:rsidRPr="00593B74" w:rsidTr="001452B6">
        <w:tc>
          <w:tcPr>
            <w:tcW w:w="9576" w:type="dxa"/>
          </w:tcPr>
          <w:p w:rsidR="00EB6723" w:rsidRPr="00593B74" w:rsidRDefault="00EB6723" w:rsidP="001452B6">
            <w:pPr>
              <w:jc w:val="both"/>
              <w:rPr>
                <w:rFonts w:ascii="Times New Roman" w:hAnsi="Times New Roman" w:cs="Times New Roman"/>
                <w:sz w:val="24"/>
                <w:szCs w:val="24"/>
              </w:rPr>
            </w:pPr>
          </w:p>
          <w:p w:rsidR="00EB6723" w:rsidRPr="00593B74" w:rsidRDefault="00EB6723" w:rsidP="001452B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EB6723" w:rsidRPr="00593B74" w:rsidRDefault="00EB6723" w:rsidP="001452B6">
            <w:pPr>
              <w:jc w:val="both"/>
              <w:rPr>
                <w:rFonts w:ascii="Times New Roman" w:hAnsi="Times New Roman" w:cs="Times New Roman"/>
                <w:sz w:val="24"/>
                <w:szCs w:val="24"/>
              </w:rPr>
            </w:pPr>
          </w:p>
        </w:tc>
      </w:tr>
    </w:tbl>
    <w:p w:rsidR="00EB6723" w:rsidRPr="00593B74" w:rsidRDefault="00EB6723" w:rsidP="00EB6723">
      <w:pPr>
        <w:jc w:val="both"/>
        <w:rPr>
          <w:rFonts w:ascii="Times New Roman" w:hAnsi="Times New Roman" w:cs="Times New Roman"/>
          <w:sz w:val="24"/>
          <w:szCs w:val="24"/>
        </w:rPr>
      </w:pPr>
    </w:p>
    <w:p w:rsidR="00EB6723" w:rsidRPr="00593B74" w:rsidRDefault="00EB6723" w:rsidP="00EB672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EB6723" w:rsidRPr="00593B74" w:rsidRDefault="00EB6723" w:rsidP="00EB6723">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EB6723" w:rsidRPr="00593B74" w:rsidRDefault="00EB6723" w:rsidP="00EB672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EB6723" w:rsidRPr="00593B74" w:rsidRDefault="00EB6723" w:rsidP="00EB6723">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EB6723" w:rsidRPr="00593B74" w:rsidRDefault="00EB6723" w:rsidP="00EB6723">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EB6723" w:rsidRPr="00593B74" w:rsidRDefault="00EB6723" w:rsidP="00EB6723">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EB6723" w:rsidRPr="00593B74" w:rsidRDefault="00EB6723" w:rsidP="00EB672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EB6723" w:rsidRPr="00593B74" w:rsidRDefault="00EB6723" w:rsidP="00EB6723">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EB6723" w:rsidRPr="00593B74" w:rsidRDefault="00EB6723" w:rsidP="00EB6723">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EB6723" w:rsidRPr="00593B74" w:rsidRDefault="00EB6723" w:rsidP="00EB6723">
      <w:pPr>
        <w:jc w:val="both"/>
        <w:rPr>
          <w:rFonts w:ascii="Times New Roman" w:hAnsi="Times New Roman" w:cs="Times New Roman"/>
          <w:sz w:val="24"/>
          <w:szCs w:val="24"/>
        </w:rPr>
      </w:pPr>
      <w:r>
        <w:rPr>
          <w:rFonts w:ascii="Times New Roman" w:hAnsi="Times New Roman" w:cs="Times New Roman"/>
          <w:sz w:val="24"/>
          <w:szCs w:val="24"/>
        </w:rPr>
        <w:t xml:space="preserve">Offered price is </w:t>
      </w:r>
      <w:r w:rsidRPr="00593B74">
        <w:rPr>
          <w:rFonts w:ascii="Times New Roman" w:hAnsi="Times New Roman" w:cs="Times New Roman"/>
          <w:sz w:val="24"/>
          <w:szCs w:val="24"/>
        </w:rPr>
        <w:t>expressed for the complete subject of procurement and if the subject of the procurement is classified by the lots, the financial part of the bid should be delivered for each lot, separately,</w:t>
      </w:r>
      <w:r>
        <w:rPr>
          <w:rFonts w:ascii="Times New Roman" w:hAnsi="Times New Roman" w:cs="Times New Roman"/>
          <w:sz w:val="24"/>
          <w:szCs w:val="24"/>
        </w:rPr>
        <w:t xml:space="preserve"> </w:t>
      </w:r>
      <w:r w:rsidRPr="00593B74">
        <w:rPr>
          <w:rFonts w:ascii="Times New Roman" w:hAnsi="Times New Roman" w:cs="Times New Roman"/>
          <w:sz w:val="24"/>
          <w:szCs w:val="24"/>
        </w:rPr>
        <w:t>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EB6723" w:rsidRPr="00593B74" w:rsidRDefault="00EB6723" w:rsidP="00EB672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EB6723" w:rsidRPr="00593B74" w:rsidRDefault="00EB6723" w:rsidP="00EB6723">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EB6723" w:rsidRPr="00593B74" w:rsidRDefault="00EB6723" w:rsidP="00EB6723">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EB6723" w:rsidRDefault="00EB6723" w:rsidP="00EB6723">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356425" w:rsidRDefault="00356425" w:rsidP="00EB6723">
      <w:pPr>
        <w:jc w:val="both"/>
        <w:rPr>
          <w:rFonts w:ascii="Times New Roman" w:hAnsi="Times New Roman" w:cs="Times New Roman"/>
          <w:sz w:val="24"/>
          <w:szCs w:val="24"/>
        </w:rPr>
      </w:pPr>
    </w:p>
    <w:p w:rsidR="00356425" w:rsidRPr="00144949" w:rsidRDefault="00356425" w:rsidP="00EB6723">
      <w:pPr>
        <w:jc w:val="both"/>
        <w:rPr>
          <w:rFonts w:ascii="Times New Roman" w:hAnsi="Times New Roman" w:cs="Times New Roman"/>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EB6723" w:rsidTr="001452B6">
        <w:trPr>
          <w:trHeight w:val="1125"/>
        </w:trPr>
        <w:tc>
          <w:tcPr>
            <w:tcW w:w="9285" w:type="dxa"/>
          </w:tcPr>
          <w:p w:rsidR="00EB6723" w:rsidRDefault="00EB6723" w:rsidP="001452B6">
            <w:pPr>
              <w:ind w:left="300"/>
              <w:rPr>
                <w:rFonts w:ascii="Times New Roman" w:hAnsi="Times New Roman" w:cs="Times New Roman"/>
                <w:b/>
                <w:sz w:val="24"/>
                <w:szCs w:val="24"/>
              </w:rPr>
            </w:pPr>
          </w:p>
          <w:p w:rsidR="00EB6723" w:rsidRDefault="00EB6723" w:rsidP="001452B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EB6723" w:rsidRDefault="00952B8D" w:rsidP="00EB6723">
      <w:pPr>
        <w:rPr>
          <w:rFonts w:ascii="Times New Roman" w:hAnsi="Times New Roman" w:cs="Times New Roman"/>
          <w:b/>
          <w:sz w:val="24"/>
          <w:szCs w:val="24"/>
        </w:rPr>
      </w:pPr>
      <w:r>
        <w:rPr>
          <w:rFonts w:ascii="Times New Roman" w:hAnsi="Times New Roman" w:cs="Times New Roman"/>
          <w:b/>
          <w:sz w:val="24"/>
          <w:szCs w:val="24"/>
        </w:rPr>
        <w:t xml:space="preserve">            </w:t>
      </w:r>
    </w:p>
    <w:p w:rsidR="00952B8D" w:rsidRPr="00EE4DDF" w:rsidRDefault="00952B8D" w:rsidP="00EB6723">
      <w:pPr>
        <w:rPr>
          <w:rFonts w:ascii="Times New Roman" w:hAnsi="Times New Roman" w:cs="Times New Roman"/>
          <w:b/>
          <w:sz w:val="24"/>
          <w:szCs w:val="24"/>
        </w:rPr>
      </w:pPr>
    </w:p>
    <w:p w:rsidR="00EB6723" w:rsidRDefault="00EB6723" w:rsidP="00EB6723">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EB6723" w:rsidRDefault="00EB6723" w:rsidP="00EB6723">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EB6723" w:rsidRDefault="00EB6723" w:rsidP="00EB6723">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EB6723" w:rsidRDefault="00EB6723" w:rsidP="00EB6723">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EB6723" w:rsidRDefault="00EB6723" w:rsidP="00EB672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roofErr w:type="spellStart"/>
      <w:r>
        <w:rPr>
          <w:rFonts w:ascii="Times New Roman" w:hAnsi="Times New Roman" w:cs="Times New Roman"/>
          <w:sz w:val="24"/>
          <w:szCs w:val="24"/>
        </w:rPr>
        <w:t>Authorisation</w:t>
      </w:r>
      <w:proofErr w:type="spellEnd"/>
      <w:r>
        <w:rPr>
          <w:rFonts w:ascii="Times New Roman" w:hAnsi="Times New Roman" w:cs="Times New Roman"/>
          <w:sz w:val="24"/>
          <w:szCs w:val="24"/>
        </w:rPr>
        <w:t xml:space="preserve"> should be submitted to the Committee for Opening and Evaluating the Bids of the Procurer immediately prior to the beginning of the public opening of the bids. </w:t>
      </w: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Default="00EB6723" w:rsidP="00EB6723">
      <w:pPr>
        <w:jc w:val="both"/>
        <w:rPr>
          <w:rFonts w:ascii="Times New Roman" w:hAnsi="Times New Roman" w:cs="Times New Roman"/>
          <w:sz w:val="24"/>
          <w:szCs w:val="24"/>
        </w:rPr>
      </w:pPr>
    </w:p>
    <w:p w:rsidR="00EB6723" w:rsidRPr="00DC1DB5" w:rsidRDefault="00EB6723" w:rsidP="00EB6723">
      <w:pPr>
        <w:jc w:val="both"/>
        <w:rPr>
          <w:rFonts w:ascii="Times New Roman" w:hAnsi="Times New Roman" w:cs="Times New Roman"/>
          <w:sz w:val="24"/>
          <w:szCs w:val="24"/>
        </w:rPr>
      </w:pPr>
      <w:r>
        <w:rPr>
          <w:rFonts w:ascii="Times New Roman" w:hAnsi="Times New Roman" w:cs="Times New Roman"/>
          <w:sz w:val="24"/>
          <w:szCs w:val="24"/>
        </w:rPr>
        <w:t xml:space="preserve">                                                                                 </w:t>
      </w:r>
    </w:p>
    <w:p w:rsidR="00EB6723" w:rsidRPr="00DC1DB5" w:rsidRDefault="00EB6723" w:rsidP="00EB6723">
      <w:pPr>
        <w:jc w:val="both"/>
        <w:rPr>
          <w:rFonts w:ascii="Times New Roman" w:hAnsi="Times New Roman" w:cs="Times New Roman"/>
          <w:sz w:val="24"/>
          <w:szCs w:val="24"/>
        </w:rPr>
      </w:pPr>
    </w:p>
    <w:p w:rsidR="00EB6723" w:rsidRDefault="00EB6723" w:rsidP="00EB6723"/>
    <w:p w:rsidR="00EB6723" w:rsidRDefault="00EB6723" w:rsidP="00EB6723"/>
    <w:p w:rsidR="00EB6723" w:rsidRDefault="00EB6723" w:rsidP="00EB6723"/>
    <w:p w:rsidR="00EB6723" w:rsidRDefault="00EB6723" w:rsidP="00EB6723"/>
    <w:p w:rsidR="00EB6723" w:rsidRDefault="00EB6723" w:rsidP="00EB6723"/>
    <w:p w:rsidR="00EB6723" w:rsidRDefault="00EB6723" w:rsidP="00EB6723"/>
    <w:p w:rsidR="00EB6723" w:rsidRDefault="00EB6723" w:rsidP="00EB6723"/>
    <w:p w:rsidR="00EB6723" w:rsidRDefault="00EB6723"/>
    <w:sectPr w:rsidR="00EB6723" w:rsidSect="009B08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0A87CE7"/>
    <w:multiLevelType w:val="hybridMultilevel"/>
    <w:tmpl w:val="AD9CC3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4B3739EB"/>
    <w:multiLevelType w:val="hybridMultilevel"/>
    <w:tmpl w:val="1C4C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6E515AE5"/>
    <w:multiLevelType w:val="hybridMultilevel"/>
    <w:tmpl w:val="5A12E9D0"/>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B6723"/>
    <w:rsid w:val="00040B48"/>
    <w:rsid w:val="00071072"/>
    <w:rsid w:val="000F5E46"/>
    <w:rsid w:val="00124556"/>
    <w:rsid w:val="0014046F"/>
    <w:rsid w:val="001740E7"/>
    <w:rsid w:val="0023097C"/>
    <w:rsid w:val="00284F3E"/>
    <w:rsid w:val="00326352"/>
    <w:rsid w:val="00356425"/>
    <w:rsid w:val="003F6807"/>
    <w:rsid w:val="004044EF"/>
    <w:rsid w:val="00433063"/>
    <w:rsid w:val="00441400"/>
    <w:rsid w:val="00453290"/>
    <w:rsid w:val="004E5DDC"/>
    <w:rsid w:val="00572657"/>
    <w:rsid w:val="006577C2"/>
    <w:rsid w:val="0066332D"/>
    <w:rsid w:val="006A11CF"/>
    <w:rsid w:val="006A5A82"/>
    <w:rsid w:val="00711E3F"/>
    <w:rsid w:val="007151B9"/>
    <w:rsid w:val="007356A2"/>
    <w:rsid w:val="007E0DBB"/>
    <w:rsid w:val="00844BCD"/>
    <w:rsid w:val="00892674"/>
    <w:rsid w:val="008C737C"/>
    <w:rsid w:val="00915401"/>
    <w:rsid w:val="009174C9"/>
    <w:rsid w:val="00952B8D"/>
    <w:rsid w:val="009B08F1"/>
    <w:rsid w:val="009E61FB"/>
    <w:rsid w:val="00A048DE"/>
    <w:rsid w:val="00A074DB"/>
    <w:rsid w:val="00A56A74"/>
    <w:rsid w:val="00A805D9"/>
    <w:rsid w:val="00A86115"/>
    <w:rsid w:val="00B044AB"/>
    <w:rsid w:val="00B22919"/>
    <w:rsid w:val="00B5631D"/>
    <w:rsid w:val="00C03CE3"/>
    <w:rsid w:val="00D014EE"/>
    <w:rsid w:val="00D335D1"/>
    <w:rsid w:val="00D71E71"/>
    <w:rsid w:val="00D8617F"/>
    <w:rsid w:val="00E2292E"/>
    <w:rsid w:val="00E34702"/>
    <w:rsid w:val="00E75187"/>
    <w:rsid w:val="00EA6D49"/>
    <w:rsid w:val="00EB6723"/>
    <w:rsid w:val="00EC3A77"/>
    <w:rsid w:val="00F01C76"/>
    <w:rsid w:val="00F512CF"/>
    <w:rsid w:val="00FF1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23"/>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EB6723"/>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EB6723"/>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EB6723"/>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EB6723"/>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EB6723"/>
    <w:pPr>
      <w:keepNext/>
      <w:numPr>
        <w:ilvl w:val="4"/>
        <w:numId w:val="1"/>
      </w:numPr>
      <w:jc w:val="center"/>
      <w:outlineLvl w:val="4"/>
    </w:pPr>
    <w:rPr>
      <w:rFonts w:cs="Times New Roman"/>
    </w:rPr>
  </w:style>
  <w:style w:type="paragraph" w:styleId="Heading6">
    <w:name w:val="heading 6"/>
    <w:basedOn w:val="Normal"/>
    <w:next w:val="Normal"/>
    <w:link w:val="Heading6Char"/>
    <w:qFormat/>
    <w:rsid w:val="00EB6723"/>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EB6723"/>
    <w:pPr>
      <w:keepNext/>
      <w:numPr>
        <w:ilvl w:val="6"/>
        <w:numId w:val="1"/>
      </w:numPr>
      <w:outlineLvl w:val="6"/>
    </w:pPr>
    <w:rPr>
      <w:rFonts w:cs="Times New Roman"/>
      <w:sz w:val="24"/>
    </w:rPr>
  </w:style>
  <w:style w:type="paragraph" w:styleId="Heading8">
    <w:name w:val="heading 8"/>
    <w:basedOn w:val="Normal"/>
    <w:next w:val="Normal"/>
    <w:link w:val="Heading8Char"/>
    <w:qFormat/>
    <w:rsid w:val="00EB6723"/>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EB672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723"/>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EB6723"/>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EB6723"/>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EB6723"/>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EB6723"/>
    <w:rPr>
      <w:rFonts w:ascii="Calibri" w:eastAsia="Times New Roman" w:hAnsi="Calibri" w:cs="Times New Roman"/>
      <w:lang w:eastAsia="ar-SA"/>
    </w:rPr>
  </w:style>
  <w:style w:type="character" w:customStyle="1" w:styleId="Heading6Char">
    <w:name w:val="Heading 6 Char"/>
    <w:basedOn w:val="DefaultParagraphFont"/>
    <w:link w:val="Heading6"/>
    <w:rsid w:val="00EB6723"/>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EB6723"/>
    <w:rPr>
      <w:rFonts w:ascii="Calibri" w:eastAsia="Times New Roman" w:hAnsi="Calibri" w:cs="Times New Roman"/>
      <w:sz w:val="24"/>
      <w:lang w:eastAsia="ar-SA"/>
    </w:rPr>
  </w:style>
  <w:style w:type="character" w:customStyle="1" w:styleId="Heading8Char">
    <w:name w:val="Heading 8 Char"/>
    <w:basedOn w:val="DefaultParagraphFont"/>
    <w:link w:val="Heading8"/>
    <w:rsid w:val="00EB6723"/>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EB6723"/>
    <w:rPr>
      <w:rFonts w:ascii="Arial" w:eastAsia="Times New Roman" w:hAnsi="Arial" w:cs="Arial"/>
      <w:lang w:eastAsia="ar-SA"/>
    </w:rPr>
  </w:style>
  <w:style w:type="paragraph" w:styleId="NoSpacing">
    <w:name w:val="No Spacing"/>
    <w:uiPriority w:val="1"/>
    <w:qFormat/>
    <w:rsid w:val="00EB6723"/>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EB6723"/>
    <w:pPr>
      <w:ind w:left="720"/>
    </w:pPr>
    <w:rPr>
      <w:rFonts w:eastAsia="SimSun" w:cs="font180"/>
    </w:rPr>
  </w:style>
  <w:style w:type="table" w:styleId="TableGrid">
    <w:name w:val="Table Grid"/>
    <w:basedOn w:val="TableNormal"/>
    <w:uiPriority w:val="59"/>
    <w:rsid w:val="00EB67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2759</Words>
  <Characters>15728</Characters>
  <Application>Microsoft Office Word</Application>
  <DocSecurity>0</DocSecurity>
  <Lines>131</Lines>
  <Paragraphs>36</Paragraphs>
  <ScaleCrop>false</ScaleCrop>
  <Company/>
  <LinksUpToDate>false</LinksUpToDate>
  <CharactersWithSpaces>18451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74</cp:revision>
  <dcterms:created xsi:type="dcterms:W3CDTF">2024-12-17T06:42:00Z</dcterms:created>
  <dcterms:modified xsi:type="dcterms:W3CDTF">2024-12-17T07:42:00Z</dcterms:modified>
</cp:coreProperties>
</file>